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E5208E" w14:textId="77777777" w:rsidR="00ED5F01" w:rsidRPr="00CB0EC9" w:rsidRDefault="00ED5F01" w:rsidP="00FD445A">
      <w:pPr>
        <w:pBdr>
          <w:top w:val="nil"/>
          <w:left w:val="nil"/>
          <w:bottom w:val="nil"/>
          <w:right w:val="nil"/>
          <w:between w:val="nil"/>
        </w:pBdr>
        <w:spacing w:line="276" w:lineRule="auto"/>
        <w:rPr>
          <w:color w:val="000000" w:themeColor="text1"/>
          <w:sz w:val="2"/>
          <w:szCs w:val="2"/>
          <w:lang w:val="vi-VN"/>
        </w:rPr>
      </w:pPr>
    </w:p>
    <w:p w14:paraId="0C1ED6EF" w14:textId="77777777" w:rsidR="00ED5F01" w:rsidRPr="00B37773" w:rsidRDefault="00ED5F01" w:rsidP="00FD445A">
      <w:pPr>
        <w:pBdr>
          <w:top w:val="nil"/>
          <w:left w:val="nil"/>
          <w:bottom w:val="nil"/>
          <w:right w:val="nil"/>
          <w:between w:val="nil"/>
        </w:pBdr>
        <w:spacing w:line="276" w:lineRule="auto"/>
        <w:rPr>
          <w:color w:val="000000" w:themeColor="text1"/>
          <w:sz w:val="2"/>
          <w:szCs w:val="2"/>
        </w:rPr>
      </w:pPr>
    </w:p>
    <w:p w14:paraId="16283F28" w14:textId="77777777" w:rsidR="00ED5F01" w:rsidRPr="00B37773" w:rsidRDefault="00ED5F01" w:rsidP="00FD445A">
      <w:pPr>
        <w:pBdr>
          <w:top w:val="nil"/>
          <w:left w:val="nil"/>
          <w:bottom w:val="nil"/>
          <w:right w:val="nil"/>
          <w:between w:val="nil"/>
        </w:pBdr>
        <w:spacing w:line="276" w:lineRule="auto"/>
        <w:rPr>
          <w:color w:val="000000" w:themeColor="text1"/>
          <w:sz w:val="2"/>
          <w:szCs w:val="2"/>
        </w:rPr>
      </w:pPr>
    </w:p>
    <w:p w14:paraId="210B9B14" w14:textId="77777777" w:rsidR="00ED5F01" w:rsidRPr="00B37773" w:rsidRDefault="00ED5F01" w:rsidP="00FD445A">
      <w:pPr>
        <w:pBdr>
          <w:top w:val="nil"/>
          <w:left w:val="nil"/>
          <w:bottom w:val="nil"/>
          <w:right w:val="nil"/>
          <w:between w:val="nil"/>
        </w:pBdr>
        <w:spacing w:line="276" w:lineRule="auto"/>
        <w:rPr>
          <w:color w:val="000000" w:themeColor="text1"/>
          <w:sz w:val="2"/>
          <w:szCs w:val="2"/>
        </w:rPr>
      </w:pPr>
    </w:p>
    <w:p w14:paraId="554914EC" w14:textId="77777777" w:rsidR="00ED5F01" w:rsidRPr="00B37773" w:rsidRDefault="00ED5F01" w:rsidP="00FD445A">
      <w:pPr>
        <w:pBdr>
          <w:top w:val="nil"/>
          <w:left w:val="nil"/>
          <w:bottom w:val="nil"/>
          <w:right w:val="nil"/>
          <w:between w:val="nil"/>
        </w:pBdr>
        <w:spacing w:line="276" w:lineRule="auto"/>
        <w:rPr>
          <w:color w:val="000000" w:themeColor="text1"/>
          <w:sz w:val="2"/>
          <w:szCs w:val="2"/>
        </w:rPr>
      </w:pPr>
    </w:p>
    <w:p w14:paraId="6FB48696" w14:textId="77777777" w:rsidR="00ED5F01" w:rsidRPr="00B37773" w:rsidRDefault="00ED5F01" w:rsidP="00FD445A">
      <w:pPr>
        <w:pBdr>
          <w:top w:val="nil"/>
          <w:left w:val="nil"/>
          <w:bottom w:val="nil"/>
          <w:right w:val="nil"/>
          <w:between w:val="nil"/>
        </w:pBdr>
        <w:spacing w:line="276" w:lineRule="auto"/>
        <w:rPr>
          <w:color w:val="000000" w:themeColor="text1"/>
          <w:sz w:val="2"/>
          <w:szCs w:val="2"/>
        </w:rPr>
      </w:pPr>
    </w:p>
    <w:tbl>
      <w:tblPr>
        <w:tblStyle w:val="TableGrid"/>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954"/>
      </w:tblGrid>
      <w:tr w:rsidR="00836F6D" w14:paraId="73A71E8C" w14:textId="77777777" w:rsidTr="00836F6D">
        <w:tc>
          <w:tcPr>
            <w:tcW w:w="4962" w:type="dxa"/>
          </w:tcPr>
          <w:p w14:paraId="254A502C" w14:textId="77777777" w:rsidR="00836F6D" w:rsidRPr="00836F6D" w:rsidRDefault="00836F6D" w:rsidP="00FD445A">
            <w:pPr>
              <w:spacing w:line="276" w:lineRule="auto"/>
              <w:ind w:right="5"/>
              <w:jc w:val="center"/>
              <w:rPr>
                <w:color w:val="000000" w:themeColor="text1"/>
                <w:sz w:val="27"/>
                <w:szCs w:val="27"/>
              </w:rPr>
            </w:pPr>
            <w:r w:rsidRPr="00836F6D">
              <w:rPr>
                <w:color w:val="000000" w:themeColor="text1"/>
                <w:sz w:val="27"/>
                <w:szCs w:val="27"/>
              </w:rPr>
              <w:t>ĐẠI HỌC QUỐC GIA HÀ NỘI</w:t>
            </w:r>
          </w:p>
          <w:p w14:paraId="73D49DB1" w14:textId="7BE39BFE" w:rsidR="00836F6D" w:rsidRPr="002D7AE5" w:rsidRDefault="00836F6D" w:rsidP="00FD445A">
            <w:pPr>
              <w:spacing w:line="276" w:lineRule="auto"/>
              <w:ind w:right="5"/>
              <w:jc w:val="center"/>
              <w:rPr>
                <w:b/>
                <w:bCs/>
                <w:color w:val="000000" w:themeColor="text1"/>
                <w:sz w:val="27"/>
                <w:szCs w:val="27"/>
              </w:rPr>
            </w:pPr>
            <w:r w:rsidRPr="002D7AE5">
              <w:rPr>
                <w:b/>
                <w:bCs/>
                <w:color w:val="000000" w:themeColor="text1"/>
                <w:sz w:val="27"/>
                <w:szCs w:val="27"/>
              </w:rPr>
              <w:t>TRƯỜNG ĐẠI HỌC NGOẠI NGỮ</w:t>
            </w:r>
          </w:p>
          <w:p w14:paraId="61B6EAF0" w14:textId="4481DB72" w:rsidR="00836F6D" w:rsidRPr="002D7AE5" w:rsidRDefault="00836F6D" w:rsidP="00FD445A">
            <w:pPr>
              <w:spacing w:line="276" w:lineRule="auto"/>
              <w:ind w:right="5"/>
              <w:jc w:val="center"/>
              <w:rPr>
                <w:b/>
                <w:bCs/>
                <w:color w:val="000000" w:themeColor="text1"/>
                <w:sz w:val="27"/>
                <w:szCs w:val="27"/>
              </w:rPr>
            </w:pPr>
            <w:r>
              <w:rPr>
                <w:b/>
                <w:bCs/>
                <w:noProof/>
                <w:color w:val="000000" w:themeColor="text1"/>
                <w:sz w:val="27"/>
                <w:szCs w:val="27"/>
                <w:lang w:val="en-US"/>
              </w:rPr>
              <mc:AlternateContent>
                <mc:Choice Requires="wps">
                  <w:drawing>
                    <wp:anchor distT="0" distB="0" distL="114300" distR="114300" simplePos="0" relativeHeight="251662336" behindDoc="0" locked="0" layoutInCell="1" allowOverlap="1" wp14:anchorId="0BFD1BC6" wp14:editId="732B7FC2">
                      <wp:simplePos x="0" y="0"/>
                      <wp:positionH relativeFrom="column">
                        <wp:posOffset>699330</wp:posOffset>
                      </wp:positionH>
                      <wp:positionV relativeFrom="paragraph">
                        <wp:posOffset>14311</wp:posOffset>
                      </wp:positionV>
                      <wp:extent cx="1322217" cy="0"/>
                      <wp:effectExtent l="0" t="0" r="0" b="0"/>
                      <wp:wrapNone/>
                      <wp:docPr id="1770690196" name="Straight Connector 11"/>
                      <wp:cNvGraphicFramePr/>
                      <a:graphic xmlns:a="http://schemas.openxmlformats.org/drawingml/2006/main">
                        <a:graphicData uri="http://schemas.microsoft.com/office/word/2010/wordprocessingShape">
                          <wps:wsp>
                            <wps:cNvCnPr/>
                            <wps:spPr>
                              <a:xfrm flipV="1">
                                <a:off x="0" y="0"/>
                                <a:ext cx="13222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06B375" id="Straight Connector 1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05pt,1.15pt" to="159.1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" strokecolor="black [3040]"/>
                  </w:pict>
                </mc:Fallback>
              </mc:AlternateContent>
            </w:r>
          </w:p>
          <w:p w14:paraId="2325F2F3" w14:textId="410D34B2" w:rsidR="00836F6D" w:rsidRPr="002D7AE5" w:rsidRDefault="002D7AE5" w:rsidP="002D7AE5">
            <w:pPr>
              <w:spacing w:line="276" w:lineRule="auto"/>
              <w:ind w:right="5"/>
              <w:rPr>
                <w:color w:val="000000" w:themeColor="text1"/>
                <w:sz w:val="27"/>
                <w:szCs w:val="27"/>
              </w:rPr>
            </w:pPr>
            <w:r w:rsidRPr="00A61BB2">
              <w:rPr>
                <w:color w:val="000000" w:themeColor="text1"/>
                <w:sz w:val="27"/>
                <w:szCs w:val="27"/>
              </w:rPr>
              <w:t xml:space="preserve">              </w:t>
            </w:r>
            <w:r w:rsidR="00836F6D" w:rsidRPr="002D7AE5">
              <w:rPr>
                <w:color w:val="000000" w:themeColor="text1"/>
                <w:sz w:val="27"/>
                <w:szCs w:val="27"/>
              </w:rPr>
              <w:t>Số:          /QĐ-ĐHNN</w:t>
            </w:r>
          </w:p>
        </w:tc>
        <w:tc>
          <w:tcPr>
            <w:tcW w:w="5954" w:type="dxa"/>
          </w:tcPr>
          <w:p w14:paraId="7B76A2DC" w14:textId="77777777" w:rsidR="00836F6D" w:rsidRPr="002D7AE5" w:rsidRDefault="00836F6D" w:rsidP="00FD445A">
            <w:pPr>
              <w:spacing w:line="276" w:lineRule="auto"/>
              <w:ind w:right="5"/>
              <w:jc w:val="center"/>
              <w:rPr>
                <w:b/>
                <w:bCs/>
                <w:color w:val="000000" w:themeColor="text1"/>
                <w:sz w:val="27"/>
                <w:szCs w:val="27"/>
              </w:rPr>
            </w:pPr>
            <w:r w:rsidRPr="002D7AE5">
              <w:rPr>
                <w:b/>
                <w:bCs/>
                <w:color w:val="000000" w:themeColor="text1"/>
                <w:sz w:val="27"/>
                <w:szCs w:val="27"/>
              </w:rPr>
              <w:t>CỘNG HÒA XÃ HỘI CHỦ NGHĨA VIỆT NAM</w:t>
            </w:r>
          </w:p>
          <w:p w14:paraId="08340A47" w14:textId="261FDFAE" w:rsidR="00836F6D" w:rsidRDefault="00836F6D" w:rsidP="00FD445A">
            <w:pPr>
              <w:spacing w:line="276" w:lineRule="auto"/>
              <w:ind w:right="5"/>
              <w:jc w:val="center"/>
              <w:rPr>
                <w:b/>
                <w:bCs/>
                <w:color w:val="000000" w:themeColor="text1"/>
                <w:sz w:val="27"/>
                <w:szCs w:val="27"/>
                <w:lang w:val="en-US"/>
              </w:rPr>
            </w:pPr>
            <w:r>
              <w:rPr>
                <w:b/>
                <w:bCs/>
                <w:color w:val="000000" w:themeColor="text1"/>
                <w:sz w:val="27"/>
                <w:szCs w:val="27"/>
                <w:lang w:val="en-US"/>
              </w:rPr>
              <w:t>Độc lập – Tự do – Hạnh phúc</w:t>
            </w:r>
          </w:p>
          <w:p w14:paraId="39413A31" w14:textId="2FD4E483" w:rsidR="00836F6D" w:rsidRDefault="002D7AE5" w:rsidP="00FD445A">
            <w:pPr>
              <w:spacing w:line="276" w:lineRule="auto"/>
              <w:ind w:right="5"/>
              <w:jc w:val="center"/>
              <w:rPr>
                <w:b/>
                <w:bCs/>
                <w:color w:val="000000" w:themeColor="text1"/>
                <w:sz w:val="27"/>
                <w:szCs w:val="27"/>
                <w:lang w:val="en-US"/>
              </w:rPr>
            </w:pPr>
            <w:r>
              <w:rPr>
                <w:b/>
                <w:bCs/>
                <w:noProof/>
                <w:color w:val="000000" w:themeColor="text1"/>
                <w:sz w:val="27"/>
                <w:szCs w:val="27"/>
                <w:lang w:val="en-US"/>
              </w:rPr>
              <mc:AlternateContent>
                <mc:Choice Requires="wps">
                  <w:drawing>
                    <wp:anchor distT="0" distB="0" distL="114300" distR="114300" simplePos="0" relativeHeight="251663360" behindDoc="0" locked="0" layoutInCell="1" allowOverlap="1" wp14:anchorId="797C022C" wp14:editId="0E68AABB">
                      <wp:simplePos x="0" y="0"/>
                      <wp:positionH relativeFrom="column">
                        <wp:posOffset>762049</wp:posOffset>
                      </wp:positionH>
                      <wp:positionV relativeFrom="paragraph">
                        <wp:posOffset>21150</wp:posOffset>
                      </wp:positionV>
                      <wp:extent cx="2130620" cy="0"/>
                      <wp:effectExtent l="0" t="0" r="0" b="0"/>
                      <wp:wrapNone/>
                      <wp:docPr id="224065221" name="Straight Connector 12"/>
                      <wp:cNvGraphicFramePr/>
                      <a:graphic xmlns:a="http://schemas.openxmlformats.org/drawingml/2006/main">
                        <a:graphicData uri="http://schemas.microsoft.com/office/word/2010/wordprocessingShape">
                          <wps:wsp>
                            <wps:cNvCnPr/>
                            <wps:spPr>
                              <a:xfrm>
                                <a:off x="0" y="0"/>
                                <a:ext cx="2130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67F1A4" id="Straight Connector 1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1.65pt" to="227.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" strokecolor="black [3040]"/>
                  </w:pict>
                </mc:Fallback>
              </mc:AlternateContent>
            </w:r>
          </w:p>
          <w:p w14:paraId="01E61B04" w14:textId="1D1FF57D" w:rsidR="00836F6D" w:rsidRPr="00836F6D" w:rsidRDefault="00836F6D" w:rsidP="00FD445A">
            <w:pPr>
              <w:spacing w:line="276" w:lineRule="auto"/>
              <w:ind w:right="5"/>
              <w:jc w:val="center"/>
              <w:rPr>
                <w:i/>
                <w:iCs/>
                <w:color w:val="000000" w:themeColor="text1"/>
                <w:sz w:val="27"/>
                <w:szCs w:val="27"/>
                <w:lang w:val="en-US"/>
              </w:rPr>
            </w:pPr>
            <w:r w:rsidRPr="00836F6D">
              <w:rPr>
                <w:i/>
                <w:iCs/>
                <w:color w:val="000000" w:themeColor="text1"/>
                <w:sz w:val="27"/>
                <w:szCs w:val="27"/>
                <w:lang w:val="en-US"/>
              </w:rPr>
              <w:t>Hà Nội, ngày      tháng     năm</w:t>
            </w:r>
            <w:r w:rsidR="002D7AE5">
              <w:rPr>
                <w:i/>
                <w:iCs/>
                <w:color w:val="000000" w:themeColor="text1"/>
                <w:sz w:val="27"/>
                <w:szCs w:val="27"/>
                <w:lang w:val="en-US"/>
              </w:rPr>
              <w:t xml:space="preserve"> </w:t>
            </w:r>
            <w:r w:rsidRPr="00836F6D">
              <w:rPr>
                <w:i/>
                <w:iCs/>
                <w:color w:val="000000" w:themeColor="text1"/>
                <w:sz w:val="27"/>
                <w:szCs w:val="27"/>
                <w:lang w:val="en-US"/>
              </w:rPr>
              <w:t>2026</w:t>
            </w:r>
          </w:p>
        </w:tc>
      </w:tr>
    </w:tbl>
    <w:p w14:paraId="1D95ECEC" w14:textId="77777777" w:rsidR="002D7AE5" w:rsidRDefault="002D7AE5" w:rsidP="00FD445A">
      <w:pPr>
        <w:spacing w:line="276" w:lineRule="auto"/>
        <w:ind w:left="299" w:right="5"/>
        <w:jc w:val="center"/>
        <w:rPr>
          <w:b/>
          <w:bCs/>
          <w:color w:val="000000" w:themeColor="text1"/>
          <w:sz w:val="27"/>
          <w:szCs w:val="27"/>
          <w:lang w:val="en-US"/>
        </w:rPr>
      </w:pPr>
    </w:p>
    <w:p w14:paraId="55688F89" w14:textId="154F4850" w:rsidR="00ED5F01" w:rsidRPr="00B37773" w:rsidRDefault="00000000" w:rsidP="00FD445A">
      <w:pPr>
        <w:spacing w:line="276" w:lineRule="auto"/>
        <w:ind w:left="299" w:right="5"/>
        <w:jc w:val="center"/>
        <w:rPr>
          <w:b/>
          <w:bCs/>
          <w:color w:val="000000" w:themeColor="text1"/>
          <w:sz w:val="27"/>
          <w:szCs w:val="27"/>
        </w:rPr>
      </w:pPr>
      <w:r w:rsidRPr="00B37773">
        <w:rPr>
          <w:b/>
          <w:bCs/>
          <w:color w:val="000000" w:themeColor="text1"/>
          <w:sz w:val="27"/>
          <w:szCs w:val="27"/>
        </w:rPr>
        <w:t>QUYẾT ĐỊNH</w:t>
      </w:r>
    </w:p>
    <w:p w14:paraId="27576A6A" w14:textId="77777777" w:rsidR="00ED5F01" w:rsidRPr="00B37773" w:rsidRDefault="00000000" w:rsidP="00FD445A">
      <w:pPr>
        <w:spacing w:line="276" w:lineRule="auto"/>
        <w:ind w:right="-6"/>
        <w:jc w:val="center"/>
        <w:rPr>
          <w:b/>
          <w:bCs/>
          <w:color w:val="000000" w:themeColor="text1"/>
          <w:sz w:val="27"/>
          <w:szCs w:val="27"/>
        </w:rPr>
      </w:pPr>
      <w:r w:rsidRPr="00B37773">
        <w:rPr>
          <w:b/>
          <w:bCs/>
          <w:color w:val="000000" w:themeColor="text1"/>
          <w:sz w:val="27"/>
          <w:szCs w:val="27"/>
        </w:rPr>
        <w:t>Về việc ban hành Chiến lược phát triển Trường Đại học Ngoại ngữ, ĐHQGHN                 giai đoạn 2026 - 2035, tầm nhìn 2045</w:t>
      </w:r>
      <w:r w:rsidRPr="00B37773">
        <w:rPr>
          <w:noProof/>
          <w:color w:val="000000" w:themeColor="text1"/>
        </w:rPr>
        <mc:AlternateContent>
          <mc:Choice Requires="wpg">
            <w:drawing>
              <wp:anchor distT="0" distB="0" distL="0" distR="0" simplePos="0" relativeHeight="251658240" behindDoc="0" locked="0" layoutInCell="1" hidden="0" allowOverlap="1" wp14:anchorId="40617FC9" wp14:editId="77702A2B">
                <wp:simplePos x="0" y="0"/>
                <wp:positionH relativeFrom="column">
                  <wp:posOffset>2385695</wp:posOffset>
                </wp:positionH>
                <wp:positionV relativeFrom="paragraph">
                  <wp:posOffset>492747</wp:posOffset>
                </wp:positionV>
                <wp:extent cx="1517650" cy="12700"/>
                <wp:effectExtent l="0" t="0" r="0" b="0"/>
                <wp:wrapTopAndBottom distT="0" distB="0"/>
                <wp:docPr id="5" name="Freeform 5"/>
                <wp:cNvGraphicFramePr/>
                <a:graphic xmlns:a="http://schemas.openxmlformats.org/drawingml/2006/main">
                  <a:graphicData uri="http://schemas.microsoft.com/office/word/2010/wordprocessingShape">
                    <wps:wsp>
                      <wps:cNvSpPr/>
                      <wps:spPr>
                        <a:xfrm>
                          <a:off x="4587175" y="3779365"/>
                          <a:ext cx="1517650" cy="1270"/>
                        </a:xfrm>
                        <a:custGeom>
                          <a:avLst/>
                          <a:gdLst/>
                          <a:ahLst/>
                          <a:cxnLst/>
                          <a:rect l="l" t="t" r="r" b="b"/>
                          <a:pathLst>
                            <a:path w="1517650" h="120000" extrusionOk="0">
                              <a:moveTo>
                                <a:pt x="0" y="0"/>
                              </a:moveTo>
                              <a:lnTo>
                                <a:pt x="151765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2385695</wp:posOffset>
                </wp:positionH>
                <wp:positionV relativeFrom="paragraph">
                  <wp:posOffset>492747</wp:posOffset>
                </wp:positionV>
                <wp:extent cx="1517650" cy="12700"/>
                <wp:effectExtent b="0" l="0" r="0" t="0"/>
                <wp:wrapTopAndBottom distB="0" distT="0"/>
                <wp:docPr id="5"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1517650" cy="12700"/>
                        </a:xfrm>
                        <a:prstGeom prst="rect"/>
                        <a:ln/>
                      </pic:spPr>
                    </pic:pic>
                  </a:graphicData>
                </a:graphic>
              </wp:anchor>
            </w:drawing>
          </mc:Fallback>
        </mc:AlternateContent>
      </w:r>
    </w:p>
    <w:p w14:paraId="5F9A30B5" w14:textId="77777777" w:rsidR="00ED5F01" w:rsidRPr="00B37773" w:rsidRDefault="00ED5F01" w:rsidP="00FD445A">
      <w:pPr>
        <w:pBdr>
          <w:top w:val="nil"/>
          <w:left w:val="nil"/>
          <w:bottom w:val="nil"/>
          <w:right w:val="nil"/>
          <w:between w:val="nil"/>
        </w:pBdr>
        <w:spacing w:line="276" w:lineRule="auto"/>
        <w:rPr>
          <w:b/>
          <w:bCs/>
          <w:color w:val="000000" w:themeColor="text1"/>
          <w:sz w:val="27"/>
          <w:szCs w:val="27"/>
        </w:rPr>
      </w:pPr>
    </w:p>
    <w:p w14:paraId="394B858B" w14:textId="77777777" w:rsidR="00ED5F01" w:rsidRPr="00B37773" w:rsidRDefault="00000000" w:rsidP="00FD445A">
      <w:pPr>
        <w:spacing w:line="276" w:lineRule="auto"/>
        <w:ind w:left="296" w:right="1"/>
        <w:jc w:val="center"/>
        <w:rPr>
          <w:b/>
          <w:bCs/>
          <w:color w:val="000000" w:themeColor="text1"/>
          <w:sz w:val="27"/>
          <w:szCs w:val="27"/>
        </w:rPr>
      </w:pPr>
      <w:r w:rsidRPr="00B37773">
        <w:rPr>
          <w:b/>
          <w:bCs/>
          <w:color w:val="000000" w:themeColor="text1"/>
          <w:sz w:val="27"/>
          <w:szCs w:val="27"/>
        </w:rPr>
        <w:t>HIỆU TRƯỞNG TRƯỜNG ĐẠI HỌC NGOẠI NGỮ</w:t>
      </w:r>
    </w:p>
    <w:p w14:paraId="214EEDA7" w14:textId="77777777" w:rsidR="00ED5F01" w:rsidRPr="00B37773" w:rsidRDefault="00ED5F01" w:rsidP="00FD445A">
      <w:pPr>
        <w:spacing w:line="276" w:lineRule="auto"/>
        <w:ind w:left="296" w:right="1"/>
        <w:jc w:val="center"/>
        <w:rPr>
          <w:b/>
          <w:bCs/>
          <w:color w:val="000000" w:themeColor="text1"/>
          <w:sz w:val="27"/>
          <w:szCs w:val="27"/>
        </w:rPr>
      </w:pPr>
    </w:p>
    <w:p w14:paraId="6BFFF66F" w14:textId="77777777" w:rsidR="00ED5F01" w:rsidRPr="00B37773" w:rsidRDefault="00000000" w:rsidP="00FD445A">
      <w:pPr>
        <w:spacing w:line="276" w:lineRule="auto"/>
        <w:ind w:left="571" w:right="287" w:firstLine="566"/>
        <w:jc w:val="both"/>
        <w:rPr>
          <w:i/>
          <w:iCs/>
          <w:color w:val="000000" w:themeColor="text1"/>
          <w:sz w:val="27"/>
          <w:szCs w:val="27"/>
        </w:rPr>
      </w:pPr>
      <w:r w:rsidRPr="00B37773">
        <w:rPr>
          <w:i/>
          <w:iCs/>
          <w:color w:val="000000" w:themeColor="text1"/>
          <w:sz w:val="27"/>
          <w:szCs w:val="27"/>
        </w:rPr>
        <w:t>Căn cứ Luật Giáo dục đại học số 125/2025/QH15 ngày 10 tháng 12 năm 2025 được Quốc hội nước Cộng hòa xã hội chủ nghĩa Việt Nam khóa XV thông qua;</w:t>
      </w:r>
    </w:p>
    <w:p w14:paraId="559DE733" w14:textId="77777777" w:rsidR="00ED5F01" w:rsidRPr="00B37773" w:rsidRDefault="00000000" w:rsidP="00FD445A">
      <w:pPr>
        <w:spacing w:line="276" w:lineRule="auto"/>
        <w:ind w:left="571" w:right="287" w:firstLine="566"/>
        <w:jc w:val="both"/>
        <w:rPr>
          <w:i/>
          <w:iCs/>
          <w:color w:val="000000" w:themeColor="text1"/>
          <w:sz w:val="27"/>
          <w:szCs w:val="27"/>
        </w:rPr>
      </w:pPr>
      <w:r w:rsidRPr="00B37773">
        <w:rPr>
          <w:i/>
          <w:iCs/>
          <w:color w:val="000000" w:themeColor="text1"/>
          <w:sz w:val="27"/>
          <w:szCs w:val="27"/>
        </w:rPr>
        <w:t>Căn cứ Nghị định số 201/2025/NĐ-CP ngày 11 tháng 7 năm 2025 của Chính phủ quy định chức năng, nhiệm vụ và quyền hạn của đại học quốc gia;</w:t>
      </w:r>
    </w:p>
    <w:p w14:paraId="25BB7881" w14:textId="77777777" w:rsidR="00ED5F01" w:rsidRPr="00B37773" w:rsidRDefault="00000000" w:rsidP="00FD445A">
      <w:pPr>
        <w:spacing w:line="276" w:lineRule="auto"/>
        <w:ind w:left="571" w:right="282" w:firstLine="566"/>
        <w:jc w:val="both"/>
        <w:rPr>
          <w:i/>
          <w:iCs/>
          <w:color w:val="000000" w:themeColor="text1"/>
          <w:sz w:val="27"/>
          <w:szCs w:val="27"/>
        </w:rPr>
      </w:pPr>
      <w:r w:rsidRPr="00B37773">
        <w:rPr>
          <w:i/>
          <w:iCs/>
          <w:color w:val="000000" w:themeColor="text1"/>
          <w:sz w:val="27"/>
          <w:szCs w:val="27"/>
        </w:rPr>
        <w:t>Căn cứ Quyết định số 3568/QĐ-ĐHQGHN ngày 08 tháng 10 năm 2014 của Giám đốc Đại học Quốc gia Hà Nội về việc ban hành Quy định về tổ chức và hoạt động của các đơn vị thành viên và đơn vị trực thuộc Đại học Quốc gia Hà Nội;</w:t>
      </w:r>
    </w:p>
    <w:p w14:paraId="240AB2B3" w14:textId="77777777" w:rsidR="00ED5F01" w:rsidRPr="00B37773" w:rsidRDefault="00000000" w:rsidP="00FD445A">
      <w:pPr>
        <w:spacing w:line="276" w:lineRule="auto"/>
        <w:ind w:left="571" w:right="282" w:firstLine="566"/>
        <w:jc w:val="both"/>
        <w:rPr>
          <w:i/>
          <w:iCs/>
          <w:color w:val="000000" w:themeColor="text1"/>
          <w:sz w:val="27"/>
          <w:szCs w:val="27"/>
        </w:rPr>
      </w:pPr>
      <w:r w:rsidRPr="00B37773">
        <w:rPr>
          <w:i/>
          <w:iCs/>
          <w:color w:val="000000" w:themeColor="text1"/>
          <w:sz w:val="27"/>
          <w:szCs w:val="27"/>
        </w:rPr>
        <w:t>Căn cứ Quyết định số 6516/QĐ-ĐHQGHN ngày 29 tháng 12 năm 2025 của Giám đốc Đại học Quốc gia Hà Nội về việc ban hành Chiến lược phát triển  Đại học Quốc gia Hà Nội giai đoạn 2026-2035, tầm nhìn 2045;</w:t>
      </w:r>
    </w:p>
    <w:p w14:paraId="49763B98" w14:textId="6BE3911D" w:rsidR="00ED5F01" w:rsidRPr="00B37773" w:rsidRDefault="00000000" w:rsidP="00FD445A">
      <w:pPr>
        <w:spacing w:line="276" w:lineRule="auto"/>
        <w:ind w:left="299" w:right="36"/>
        <w:rPr>
          <w:i/>
          <w:iCs/>
          <w:color w:val="000000" w:themeColor="text1"/>
          <w:sz w:val="27"/>
          <w:szCs w:val="27"/>
        </w:rPr>
      </w:pPr>
      <w:r w:rsidRPr="00B37773">
        <w:rPr>
          <w:i/>
          <w:iCs/>
          <w:color w:val="000000" w:themeColor="text1"/>
          <w:sz w:val="27"/>
          <w:szCs w:val="27"/>
        </w:rPr>
        <w:t xml:space="preserve">           Theo đề nghị của Trư</w:t>
      </w:r>
      <w:r w:rsidR="00A61BB2" w:rsidRPr="00A61BB2">
        <w:rPr>
          <w:i/>
          <w:iCs/>
          <w:color w:val="000000" w:themeColor="text1"/>
          <w:sz w:val="27"/>
          <w:szCs w:val="27"/>
        </w:rPr>
        <w:t>ở</w:t>
      </w:r>
      <w:r w:rsidRPr="00B37773">
        <w:rPr>
          <w:i/>
          <w:iCs/>
          <w:color w:val="000000" w:themeColor="text1"/>
          <w:sz w:val="27"/>
          <w:szCs w:val="27"/>
        </w:rPr>
        <w:t xml:space="preserve">ng phòng Quản trị </w:t>
      </w:r>
      <w:r w:rsidR="00DE1A99" w:rsidRPr="00DE1A99">
        <w:rPr>
          <w:i/>
          <w:iCs/>
          <w:color w:val="000000" w:themeColor="text1"/>
          <w:sz w:val="27"/>
          <w:szCs w:val="27"/>
        </w:rPr>
        <w:t>Đ</w:t>
      </w:r>
      <w:r w:rsidRPr="00B37773">
        <w:rPr>
          <w:i/>
          <w:iCs/>
          <w:color w:val="000000" w:themeColor="text1"/>
          <w:sz w:val="27"/>
          <w:szCs w:val="27"/>
        </w:rPr>
        <w:t>ại học.</w:t>
      </w:r>
    </w:p>
    <w:p w14:paraId="57D90365" w14:textId="77777777" w:rsidR="00ED5F01" w:rsidRPr="00B37773" w:rsidRDefault="00ED5F01" w:rsidP="00FD445A">
      <w:pPr>
        <w:pBdr>
          <w:top w:val="nil"/>
          <w:left w:val="nil"/>
          <w:bottom w:val="nil"/>
          <w:right w:val="nil"/>
          <w:between w:val="nil"/>
        </w:pBdr>
        <w:spacing w:line="276" w:lineRule="auto"/>
        <w:rPr>
          <w:i/>
          <w:iCs/>
          <w:color w:val="000000" w:themeColor="text1"/>
          <w:sz w:val="27"/>
          <w:szCs w:val="27"/>
        </w:rPr>
      </w:pPr>
    </w:p>
    <w:p w14:paraId="3B6416FA" w14:textId="77777777" w:rsidR="00ED5F01" w:rsidRPr="00B37773" w:rsidRDefault="00000000" w:rsidP="00FD445A">
      <w:pPr>
        <w:spacing w:line="276" w:lineRule="auto"/>
        <w:ind w:left="296"/>
        <w:jc w:val="center"/>
        <w:rPr>
          <w:b/>
          <w:bCs/>
          <w:color w:val="000000" w:themeColor="text1"/>
          <w:sz w:val="27"/>
          <w:szCs w:val="27"/>
        </w:rPr>
      </w:pPr>
      <w:r w:rsidRPr="00B37773">
        <w:rPr>
          <w:b/>
          <w:bCs/>
          <w:color w:val="000000" w:themeColor="text1"/>
          <w:sz w:val="27"/>
          <w:szCs w:val="27"/>
        </w:rPr>
        <w:t>QUYẾT ĐỊNH:</w:t>
      </w:r>
    </w:p>
    <w:p w14:paraId="09D25422" w14:textId="77777777" w:rsidR="00ED5F01" w:rsidRPr="00B37773" w:rsidRDefault="00ED5F01" w:rsidP="00FD445A">
      <w:pPr>
        <w:spacing w:line="276" w:lineRule="auto"/>
        <w:ind w:left="296"/>
        <w:jc w:val="center"/>
        <w:rPr>
          <w:b/>
          <w:bCs/>
          <w:color w:val="000000" w:themeColor="text1"/>
          <w:sz w:val="27"/>
          <w:szCs w:val="27"/>
        </w:rPr>
      </w:pPr>
    </w:p>
    <w:p w14:paraId="64F251A0" w14:textId="77777777" w:rsidR="00ED5F01" w:rsidRPr="00B37773" w:rsidRDefault="00000000" w:rsidP="00836F6D">
      <w:pPr>
        <w:spacing w:line="276" w:lineRule="auto"/>
        <w:ind w:left="571" w:right="285" w:firstLine="563"/>
        <w:jc w:val="both"/>
        <w:rPr>
          <w:color w:val="000000" w:themeColor="text1"/>
          <w:sz w:val="27"/>
          <w:szCs w:val="27"/>
        </w:rPr>
      </w:pPr>
      <w:r w:rsidRPr="00B37773">
        <w:rPr>
          <w:b/>
          <w:bCs/>
          <w:color w:val="000000" w:themeColor="text1"/>
          <w:sz w:val="27"/>
          <w:szCs w:val="27"/>
        </w:rPr>
        <w:t xml:space="preserve">Điều 1. </w:t>
      </w:r>
      <w:r w:rsidRPr="00B37773">
        <w:rPr>
          <w:color w:val="000000" w:themeColor="text1"/>
          <w:sz w:val="27"/>
          <w:szCs w:val="27"/>
        </w:rPr>
        <w:t>Ban hành kèm theo Quyết định này Chiến lược phát triển Trường Đại học Ngoại ngữ, ĐHQGHN giai đoạn 2026-2035, tầm nhìn 2045.</w:t>
      </w:r>
    </w:p>
    <w:p w14:paraId="3F324696" w14:textId="77777777" w:rsidR="00ED5F01" w:rsidRPr="00B37773" w:rsidRDefault="00000000" w:rsidP="00836F6D">
      <w:pPr>
        <w:spacing w:line="276" w:lineRule="auto"/>
        <w:ind w:left="571" w:right="269" w:firstLine="563"/>
        <w:jc w:val="both"/>
        <w:rPr>
          <w:color w:val="000000" w:themeColor="text1"/>
          <w:sz w:val="27"/>
          <w:szCs w:val="27"/>
        </w:rPr>
      </w:pPr>
      <w:r w:rsidRPr="00B37773">
        <w:rPr>
          <w:b/>
          <w:bCs/>
          <w:color w:val="000000" w:themeColor="text1"/>
          <w:sz w:val="27"/>
          <w:szCs w:val="27"/>
        </w:rPr>
        <w:t xml:space="preserve">Điều 2. </w:t>
      </w:r>
      <w:r w:rsidRPr="00B37773">
        <w:rPr>
          <w:color w:val="000000" w:themeColor="text1"/>
          <w:sz w:val="27"/>
          <w:szCs w:val="27"/>
        </w:rPr>
        <w:t>Quyết định này có hiệu lực kể từ ngày ký và thay thế Nghị quyết số 3075/NQ-HĐT ngày 18 tháng 6 năm 2025 về việc ban hành Chiến lược phát triển Trường Đại học Ngoại ngữ, ĐHQGHN đến năm 2030, tầm nhìn 2045.</w:t>
      </w:r>
    </w:p>
    <w:p w14:paraId="2829EF9C" w14:textId="71A64D28" w:rsidR="00ED5F01" w:rsidRDefault="00000000" w:rsidP="00836F6D">
      <w:pPr>
        <w:spacing w:line="276" w:lineRule="auto"/>
        <w:ind w:left="567" w:right="272" w:firstLine="563"/>
        <w:jc w:val="both"/>
        <w:rPr>
          <w:color w:val="000000" w:themeColor="text1"/>
          <w:sz w:val="27"/>
          <w:szCs w:val="27"/>
          <w:lang w:val="vi-VN"/>
        </w:rPr>
      </w:pPr>
      <w:r w:rsidRPr="00B37773">
        <w:rPr>
          <w:b/>
          <w:bCs/>
          <w:color w:val="000000" w:themeColor="text1"/>
          <w:sz w:val="27"/>
          <w:szCs w:val="27"/>
        </w:rPr>
        <w:t xml:space="preserve">Điều 3. </w:t>
      </w:r>
      <w:r w:rsidRPr="00B37773">
        <w:rPr>
          <w:color w:val="000000" w:themeColor="text1"/>
          <w:sz w:val="27"/>
          <w:szCs w:val="27"/>
        </w:rPr>
        <w:t>Trưởng các đơn vị trong toàn Trường, viên chức, người lao động, người học và các tổ chức thuộc Trường, các cá nhân, tổ chức khác liên quan đến hoạt động của Trường Đại học Ngoại ngữ, ĐHQGHN chịu trách nhiệm thi hành Quyết định này./.</w:t>
      </w:r>
    </w:p>
    <w:p w14:paraId="1775E956" w14:textId="77777777" w:rsidR="00CB0EC9" w:rsidRPr="00CB0EC9" w:rsidRDefault="00CB0EC9" w:rsidP="00CB0EC9">
      <w:pPr>
        <w:spacing w:line="276" w:lineRule="auto"/>
        <w:ind w:left="567" w:right="272" w:hanging="567"/>
        <w:jc w:val="both"/>
        <w:rPr>
          <w:color w:val="000000" w:themeColor="text1"/>
          <w:sz w:val="27"/>
          <w:szCs w:val="27"/>
          <w:lang w:val="vi-VN"/>
        </w:rPr>
      </w:pPr>
    </w:p>
    <w:tbl>
      <w:tblPr>
        <w:tblStyle w:val="a0"/>
        <w:tblW w:w="8423" w:type="dxa"/>
        <w:tblInd w:w="533" w:type="dxa"/>
        <w:tblLayout w:type="fixed"/>
        <w:tblLook w:val="0000" w:firstRow="0" w:lastRow="0" w:firstColumn="0" w:lastColumn="0" w:noHBand="0" w:noVBand="0"/>
      </w:tblPr>
      <w:tblGrid>
        <w:gridCol w:w="4141"/>
        <w:gridCol w:w="4282"/>
      </w:tblGrid>
      <w:tr w:rsidR="00ED5F01" w:rsidRPr="00B37773" w14:paraId="081CA8C8" w14:textId="77777777" w:rsidTr="00CB0EC9">
        <w:trPr>
          <w:trHeight w:val="2112"/>
        </w:trPr>
        <w:tc>
          <w:tcPr>
            <w:tcW w:w="4141" w:type="dxa"/>
          </w:tcPr>
          <w:p w14:paraId="6BD9F7A1" w14:textId="77777777" w:rsidR="00ED5F01" w:rsidRPr="00B37773" w:rsidRDefault="00000000" w:rsidP="00DE1A99">
            <w:pPr>
              <w:pBdr>
                <w:top w:val="nil"/>
                <w:left w:val="nil"/>
                <w:bottom w:val="nil"/>
                <w:right w:val="nil"/>
                <w:between w:val="nil"/>
              </w:pBdr>
              <w:spacing w:line="276" w:lineRule="auto"/>
              <w:ind w:left="180" w:hanging="180"/>
              <w:rPr>
                <w:color w:val="000000" w:themeColor="text1"/>
                <w:sz w:val="24"/>
                <w:szCs w:val="24"/>
              </w:rPr>
            </w:pPr>
            <w:r w:rsidRPr="00B37773">
              <w:rPr>
                <w:b/>
                <w:bCs/>
                <w:i/>
                <w:iCs/>
                <w:color w:val="000000" w:themeColor="text1"/>
                <w:sz w:val="24"/>
                <w:szCs w:val="24"/>
              </w:rPr>
              <w:t>Nơi nhận</w:t>
            </w:r>
            <w:r w:rsidRPr="00B37773">
              <w:rPr>
                <w:color w:val="000000" w:themeColor="text1"/>
                <w:sz w:val="24"/>
                <w:szCs w:val="24"/>
              </w:rPr>
              <w:t>:</w:t>
            </w:r>
          </w:p>
          <w:p w14:paraId="23FDD207" w14:textId="77777777" w:rsidR="00ED5F01" w:rsidRPr="00B37773" w:rsidRDefault="00000000" w:rsidP="00FD445A">
            <w:pPr>
              <w:numPr>
                <w:ilvl w:val="0"/>
                <w:numId w:val="1"/>
              </w:numPr>
              <w:pBdr>
                <w:top w:val="nil"/>
                <w:left w:val="nil"/>
                <w:bottom w:val="nil"/>
                <w:right w:val="nil"/>
                <w:between w:val="nil"/>
              </w:pBdr>
              <w:tabs>
                <w:tab w:val="left" w:pos="198"/>
              </w:tabs>
              <w:spacing w:line="276" w:lineRule="auto"/>
              <w:ind w:left="198" w:hanging="148"/>
              <w:rPr>
                <w:rFonts w:ascii="Tahoma" w:eastAsia="Tahoma" w:hAnsi="Tahoma" w:cs="Tahoma"/>
                <w:color w:val="000000" w:themeColor="text1"/>
              </w:rPr>
            </w:pPr>
            <w:r w:rsidRPr="00B37773">
              <w:rPr>
                <w:color w:val="000000" w:themeColor="text1"/>
              </w:rPr>
              <w:t>ĐHQGHN (để b/c);</w:t>
            </w:r>
          </w:p>
          <w:p w14:paraId="5B6F17A8" w14:textId="77777777" w:rsidR="00ED5F01" w:rsidRPr="00B37773" w:rsidRDefault="00000000" w:rsidP="00FD445A">
            <w:pPr>
              <w:numPr>
                <w:ilvl w:val="0"/>
                <w:numId w:val="1"/>
              </w:numPr>
              <w:pBdr>
                <w:top w:val="nil"/>
                <w:left w:val="nil"/>
                <w:bottom w:val="nil"/>
                <w:right w:val="nil"/>
                <w:between w:val="nil"/>
              </w:pBdr>
              <w:tabs>
                <w:tab w:val="left" w:pos="198"/>
              </w:tabs>
              <w:spacing w:line="276" w:lineRule="auto"/>
              <w:ind w:left="198" w:hanging="148"/>
              <w:rPr>
                <w:rFonts w:ascii="Tahoma" w:eastAsia="Tahoma" w:hAnsi="Tahoma" w:cs="Tahoma"/>
                <w:color w:val="000000" w:themeColor="text1"/>
              </w:rPr>
            </w:pPr>
            <w:r w:rsidRPr="00B37773">
              <w:rPr>
                <w:color w:val="000000" w:themeColor="text1"/>
              </w:rPr>
              <w:t>Đảng uỷ Trường ĐHNN (để b/c);</w:t>
            </w:r>
          </w:p>
          <w:p w14:paraId="4FEB5BF3" w14:textId="77777777" w:rsidR="00ED5F01" w:rsidRPr="00B37773" w:rsidRDefault="00000000" w:rsidP="00FD445A">
            <w:pPr>
              <w:numPr>
                <w:ilvl w:val="0"/>
                <w:numId w:val="1"/>
              </w:numPr>
              <w:pBdr>
                <w:top w:val="nil"/>
                <w:left w:val="nil"/>
                <w:bottom w:val="nil"/>
                <w:right w:val="nil"/>
                <w:between w:val="nil"/>
              </w:pBdr>
              <w:tabs>
                <w:tab w:val="left" w:pos="217"/>
              </w:tabs>
              <w:spacing w:line="276" w:lineRule="auto"/>
              <w:ind w:left="217" w:hanging="167"/>
              <w:rPr>
                <w:rFonts w:ascii="Tahoma" w:eastAsia="Tahoma" w:hAnsi="Tahoma" w:cs="Tahoma"/>
                <w:color w:val="000000" w:themeColor="text1"/>
              </w:rPr>
            </w:pPr>
            <w:r w:rsidRPr="00B37773">
              <w:rPr>
                <w:color w:val="000000" w:themeColor="text1"/>
              </w:rPr>
              <w:t>Như Điều 3;</w:t>
            </w:r>
          </w:p>
          <w:p w14:paraId="133363E7" w14:textId="0C1C75F8" w:rsidR="00ED5F01" w:rsidRPr="00B37773" w:rsidRDefault="00000000" w:rsidP="00FD445A">
            <w:pPr>
              <w:numPr>
                <w:ilvl w:val="0"/>
                <w:numId w:val="1"/>
              </w:numPr>
              <w:pBdr>
                <w:top w:val="nil"/>
                <w:left w:val="nil"/>
                <w:bottom w:val="nil"/>
                <w:right w:val="nil"/>
                <w:between w:val="nil"/>
              </w:pBdr>
              <w:tabs>
                <w:tab w:val="left" w:pos="218"/>
              </w:tabs>
              <w:spacing w:line="276" w:lineRule="auto"/>
              <w:ind w:left="218" w:hanging="168"/>
              <w:rPr>
                <w:rFonts w:ascii="Tahoma" w:eastAsia="Tahoma" w:hAnsi="Tahoma" w:cs="Tahoma"/>
                <w:color w:val="000000" w:themeColor="text1"/>
                <w:sz w:val="26"/>
                <w:szCs w:val="26"/>
              </w:rPr>
            </w:pPr>
            <w:r w:rsidRPr="00B37773">
              <w:rPr>
                <w:color w:val="000000" w:themeColor="text1"/>
              </w:rPr>
              <w:t xml:space="preserve">Lưu: </w:t>
            </w:r>
            <w:r w:rsidR="00DE1A99">
              <w:rPr>
                <w:color w:val="000000" w:themeColor="text1"/>
                <w:lang w:val="en-US"/>
              </w:rPr>
              <w:t>QTĐH</w:t>
            </w:r>
            <w:r w:rsidRPr="00B37773">
              <w:rPr>
                <w:color w:val="000000" w:themeColor="text1"/>
              </w:rPr>
              <w:t>, HA01.</w:t>
            </w:r>
          </w:p>
        </w:tc>
        <w:tc>
          <w:tcPr>
            <w:tcW w:w="4282" w:type="dxa"/>
          </w:tcPr>
          <w:p w14:paraId="358C5A9A" w14:textId="77777777" w:rsidR="00ED5F01" w:rsidRPr="00B37773" w:rsidRDefault="00000000" w:rsidP="00FD445A">
            <w:pPr>
              <w:pBdr>
                <w:top w:val="nil"/>
                <w:left w:val="nil"/>
                <w:bottom w:val="nil"/>
                <w:right w:val="nil"/>
                <w:between w:val="nil"/>
              </w:pBdr>
              <w:spacing w:line="276" w:lineRule="auto"/>
              <w:ind w:left="1059" w:right="48"/>
              <w:jc w:val="center"/>
              <w:rPr>
                <w:b/>
                <w:bCs/>
                <w:color w:val="000000" w:themeColor="text1"/>
                <w:sz w:val="27"/>
                <w:szCs w:val="27"/>
              </w:rPr>
            </w:pPr>
            <w:r w:rsidRPr="00B37773">
              <w:rPr>
                <w:b/>
                <w:bCs/>
                <w:color w:val="000000" w:themeColor="text1"/>
                <w:sz w:val="27"/>
                <w:szCs w:val="27"/>
              </w:rPr>
              <w:t>HIỆU TRƯỞNG</w:t>
            </w:r>
          </w:p>
          <w:p w14:paraId="647C9CEF" w14:textId="77777777" w:rsidR="00ED5F01" w:rsidRPr="00B37773" w:rsidRDefault="00ED5F01" w:rsidP="00FD445A">
            <w:pPr>
              <w:pBdr>
                <w:top w:val="nil"/>
                <w:left w:val="nil"/>
                <w:bottom w:val="nil"/>
                <w:right w:val="nil"/>
                <w:between w:val="nil"/>
              </w:pBdr>
              <w:spacing w:line="276" w:lineRule="auto"/>
              <w:rPr>
                <w:color w:val="000000" w:themeColor="text1"/>
                <w:sz w:val="27"/>
                <w:szCs w:val="27"/>
              </w:rPr>
            </w:pPr>
          </w:p>
          <w:p w14:paraId="0328AED9" w14:textId="77777777" w:rsidR="00ED5F01" w:rsidRDefault="00ED5F01" w:rsidP="00FD445A">
            <w:pPr>
              <w:pBdr>
                <w:top w:val="nil"/>
                <w:left w:val="nil"/>
                <w:bottom w:val="nil"/>
                <w:right w:val="nil"/>
                <w:between w:val="nil"/>
              </w:pBdr>
              <w:spacing w:line="276" w:lineRule="auto"/>
              <w:rPr>
                <w:color w:val="000000" w:themeColor="text1"/>
                <w:sz w:val="27"/>
                <w:szCs w:val="27"/>
                <w:lang w:val="en-US"/>
              </w:rPr>
            </w:pPr>
          </w:p>
          <w:p w14:paraId="0511CC3D" w14:textId="77777777" w:rsidR="00DE1A99" w:rsidRDefault="00DE1A99" w:rsidP="00FD445A">
            <w:pPr>
              <w:pBdr>
                <w:top w:val="nil"/>
                <w:left w:val="nil"/>
                <w:bottom w:val="nil"/>
                <w:right w:val="nil"/>
                <w:between w:val="nil"/>
              </w:pBdr>
              <w:spacing w:line="276" w:lineRule="auto"/>
              <w:rPr>
                <w:color w:val="000000" w:themeColor="text1"/>
                <w:sz w:val="27"/>
                <w:szCs w:val="27"/>
                <w:lang w:val="en-US"/>
              </w:rPr>
            </w:pPr>
          </w:p>
          <w:p w14:paraId="67C7C58A" w14:textId="77777777" w:rsidR="00DE1A99" w:rsidRDefault="00DE1A99" w:rsidP="00FD445A">
            <w:pPr>
              <w:pBdr>
                <w:top w:val="nil"/>
                <w:left w:val="nil"/>
                <w:bottom w:val="nil"/>
                <w:right w:val="nil"/>
                <w:between w:val="nil"/>
              </w:pBdr>
              <w:spacing w:line="276" w:lineRule="auto"/>
              <w:rPr>
                <w:color w:val="000000" w:themeColor="text1"/>
                <w:sz w:val="27"/>
                <w:szCs w:val="27"/>
                <w:lang w:val="en-US"/>
              </w:rPr>
            </w:pPr>
          </w:p>
          <w:p w14:paraId="0300C0FA" w14:textId="77777777" w:rsidR="00DE1A99" w:rsidRPr="00DE1A99" w:rsidRDefault="00DE1A99" w:rsidP="00FD445A">
            <w:pPr>
              <w:pBdr>
                <w:top w:val="nil"/>
                <w:left w:val="nil"/>
                <w:bottom w:val="nil"/>
                <w:right w:val="nil"/>
                <w:between w:val="nil"/>
              </w:pBdr>
              <w:spacing w:line="276" w:lineRule="auto"/>
              <w:rPr>
                <w:color w:val="000000" w:themeColor="text1"/>
                <w:sz w:val="27"/>
                <w:szCs w:val="27"/>
                <w:lang w:val="en-US"/>
              </w:rPr>
            </w:pPr>
          </w:p>
          <w:p w14:paraId="4AC87AD2" w14:textId="14E21881" w:rsidR="00ED5F01" w:rsidRPr="00B37773" w:rsidRDefault="00DE1A99" w:rsidP="00DE1A99">
            <w:pPr>
              <w:pBdr>
                <w:top w:val="nil"/>
                <w:left w:val="nil"/>
                <w:bottom w:val="nil"/>
                <w:right w:val="nil"/>
                <w:between w:val="nil"/>
              </w:pBdr>
              <w:spacing w:line="276" w:lineRule="auto"/>
              <w:ind w:left="1012"/>
              <w:rPr>
                <w:b/>
                <w:bCs/>
                <w:color w:val="000000" w:themeColor="text1"/>
                <w:sz w:val="27"/>
                <w:szCs w:val="27"/>
              </w:rPr>
            </w:pPr>
            <w:r>
              <w:rPr>
                <w:b/>
                <w:bCs/>
                <w:color w:val="000000" w:themeColor="text1"/>
                <w:sz w:val="27"/>
                <w:szCs w:val="27"/>
                <w:lang w:val="en-US"/>
              </w:rPr>
              <w:t xml:space="preserve">        </w:t>
            </w:r>
            <w:r w:rsidRPr="00B37773">
              <w:rPr>
                <w:b/>
                <w:bCs/>
                <w:color w:val="000000" w:themeColor="text1"/>
                <w:sz w:val="27"/>
                <w:szCs w:val="27"/>
              </w:rPr>
              <w:t>Nguyễn Xuân Long</w:t>
            </w:r>
          </w:p>
        </w:tc>
      </w:tr>
    </w:tbl>
    <w:p w14:paraId="4E83A6A5" w14:textId="77777777" w:rsidR="00ED5F01" w:rsidRPr="00B37773" w:rsidRDefault="00ED5F01" w:rsidP="00FD445A">
      <w:pPr>
        <w:spacing w:line="276" w:lineRule="auto"/>
        <w:ind w:right="269"/>
        <w:jc w:val="both"/>
        <w:rPr>
          <w:color w:val="000000" w:themeColor="text1"/>
          <w:sz w:val="27"/>
          <w:szCs w:val="27"/>
        </w:rPr>
        <w:sectPr w:rsidR="00ED5F01" w:rsidRPr="00B37773" w:rsidSect="00DE1A99">
          <w:headerReference w:type="default" r:id="rId9"/>
          <w:footerReference w:type="even" r:id="rId10"/>
          <w:footerReference w:type="default" r:id="rId11"/>
          <w:pgSz w:w="11900" w:h="16850"/>
          <w:pgMar w:top="760" w:right="850" w:bottom="280" w:left="1133" w:header="720" w:footer="720" w:gutter="0"/>
          <w:pgNumType w:start="1"/>
          <w:cols w:space="720"/>
          <w:titlePg/>
          <w:docGrid w:linePitch="299"/>
        </w:sectPr>
      </w:pPr>
    </w:p>
    <w:p w14:paraId="2B9CE54E" w14:textId="77777777" w:rsidR="00ED5F01" w:rsidRPr="00B37773" w:rsidRDefault="00ED5F01" w:rsidP="00FD445A">
      <w:pPr>
        <w:pBdr>
          <w:top w:val="nil"/>
          <w:left w:val="nil"/>
          <w:bottom w:val="nil"/>
          <w:right w:val="nil"/>
          <w:between w:val="nil"/>
        </w:pBdr>
        <w:spacing w:line="276" w:lineRule="auto"/>
        <w:rPr>
          <w:color w:val="000000" w:themeColor="text1"/>
          <w:sz w:val="5"/>
          <w:szCs w:val="5"/>
        </w:rPr>
      </w:pPr>
    </w:p>
    <w:tbl>
      <w:tblPr>
        <w:tblStyle w:val="a1"/>
        <w:tblW w:w="9810" w:type="dxa"/>
        <w:tblInd w:w="-142" w:type="dxa"/>
        <w:tblLayout w:type="fixed"/>
        <w:tblLook w:val="0000" w:firstRow="0" w:lastRow="0" w:firstColumn="0" w:lastColumn="0" w:noHBand="0" w:noVBand="0"/>
      </w:tblPr>
      <w:tblGrid>
        <w:gridCol w:w="4182"/>
        <w:gridCol w:w="5628"/>
      </w:tblGrid>
      <w:tr w:rsidR="00ED5F01" w:rsidRPr="00B37773" w14:paraId="7C1E3AC3" w14:textId="77777777">
        <w:trPr>
          <w:trHeight w:val="949"/>
        </w:trPr>
        <w:tc>
          <w:tcPr>
            <w:tcW w:w="4182" w:type="dxa"/>
          </w:tcPr>
          <w:p w14:paraId="3D15A140" w14:textId="77777777" w:rsidR="00ED5F01" w:rsidRPr="00B37773" w:rsidRDefault="00000000" w:rsidP="00FD445A">
            <w:pPr>
              <w:pBdr>
                <w:top w:val="nil"/>
                <w:left w:val="nil"/>
                <w:bottom w:val="nil"/>
                <w:right w:val="nil"/>
                <w:between w:val="nil"/>
              </w:pBdr>
              <w:spacing w:line="276" w:lineRule="auto"/>
              <w:ind w:left="285"/>
              <w:rPr>
                <w:color w:val="000000" w:themeColor="text1"/>
                <w:sz w:val="26"/>
                <w:szCs w:val="26"/>
              </w:rPr>
            </w:pPr>
            <w:r w:rsidRPr="00B37773">
              <w:rPr>
                <w:color w:val="000000" w:themeColor="text1"/>
                <w:sz w:val="26"/>
                <w:szCs w:val="26"/>
              </w:rPr>
              <w:t>ĐẠI HỌC QUỐC GIA HÀ NỘI</w:t>
            </w:r>
          </w:p>
          <w:p w14:paraId="01D7EBC5" w14:textId="77777777" w:rsidR="00ED5F01" w:rsidRPr="00B37773" w:rsidRDefault="00000000" w:rsidP="00FD445A">
            <w:pPr>
              <w:pBdr>
                <w:top w:val="nil"/>
                <w:left w:val="nil"/>
                <w:bottom w:val="nil"/>
                <w:right w:val="nil"/>
                <w:between w:val="nil"/>
              </w:pBdr>
              <w:spacing w:line="276" w:lineRule="auto"/>
              <w:rPr>
                <w:b/>
                <w:bCs/>
                <w:color w:val="000000" w:themeColor="text1"/>
                <w:sz w:val="26"/>
                <w:szCs w:val="26"/>
              </w:rPr>
            </w:pPr>
            <w:r w:rsidRPr="00B37773">
              <w:rPr>
                <w:b/>
                <w:bCs/>
                <w:color w:val="000000" w:themeColor="text1"/>
                <w:sz w:val="26"/>
                <w:szCs w:val="26"/>
              </w:rPr>
              <w:t xml:space="preserve"> TRƯỜNG ĐẠI HỌC NGOẠI NGỮ</w:t>
            </w:r>
            <w:r w:rsidRPr="00B37773">
              <w:rPr>
                <w:noProof/>
                <w:color w:val="000000" w:themeColor="text1"/>
              </w:rPr>
              <mc:AlternateContent>
                <mc:Choice Requires="wpg">
                  <w:drawing>
                    <wp:anchor distT="0" distB="0" distL="114300" distR="114300" simplePos="0" relativeHeight="251659264" behindDoc="0" locked="0" layoutInCell="1" hidden="0" allowOverlap="1" wp14:anchorId="250E9FE5" wp14:editId="3D18D9CD">
                      <wp:simplePos x="0" y="0"/>
                      <wp:positionH relativeFrom="column">
                        <wp:posOffset>395605</wp:posOffset>
                      </wp:positionH>
                      <wp:positionV relativeFrom="paragraph">
                        <wp:posOffset>264160</wp:posOffset>
                      </wp:positionV>
                      <wp:extent cx="169545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4498275" y="3780000"/>
                                <a:ext cx="169545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395605</wp:posOffset>
                      </wp:positionH>
                      <wp:positionV relativeFrom="paragraph">
                        <wp:posOffset>264160</wp:posOffset>
                      </wp:positionV>
                      <wp:extent cx="1695450" cy="12700"/>
                      <wp:effectExtent b="0" l="0" r="0" t="0"/>
                      <wp:wrapNone/>
                      <wp:docPr id="4"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695450" cy="12700"/>
                              </a:xfrm>
                              <a:prstGeom prst="rect"/>
                              <a:ln/>
                            </pic:spPr>
                          </pic:pic>
                        </a:graphicData>
                      </a:graphic>
                    </wp:anchor>
                  </w:drawing>
                </mc:Fallback>
              </mc:AlternateContent>
            </w:r>
          </w:p>
        </w:tc>
        <w:tc>
          <w:tcPr>
            <w:tcW w:w="5628" w:type="dxa"/>
          </w:tcPr>
          <w:p w14:paraId="537C9E09" w14:textId="77777777" w:rsidR="00ED5F01" w:rsidRPr="00B37773" w:rsidRDefault="00000000" w:rsidP="00FD445A">
            <w:pPr>
              <w:pBdr>
                <w:top w:val="nil"/>
                <w:left w:val="nil"/>
                <w:bottom w:val="nil"/>
                <w:right w:val="nil"/>
                <w:between w:val="nil"/>
              </w:pBdr>
              <w:spacing w:line="276" w:lineRule="auto"/>
              <w:ind w:left="163" w:right="5"/>
              <w:jc w:val="center"/>
              <w:rPr>
                <w:b/>
                <w:bCs/>
                <w:color w:val="000000" w:themeColor="text1"/>
                <w:sz w:val="26"/>
                <w:szCs w:val="26"/>
              </w:rPr>
            </w:pPr>
            <w:r w:rsidRPr="00B37773">
              <w:rPr>
                <w:b/>
                <w:bCs/>
                <w:color w:val="000000" w:themeColor="text1"/>
                <w:sz w:val="26"/>
                <w:szCs w:val="26"/>
              </w:rPr>
              <w:t>CỘNG HÒA XÃ HỘI CHỦ NGHĨA VIỆT NAM</w:t>
            </w:r>
          </w:p>
          <w:p w14:paraId="6EC7A552" w14:textId="77777777" w:rsidR="00ED5F01" w:rsidRPr="00B37773" w:rsidRDefault="00000000" w:rsidP="00FD445A">
            <w:pPr>
              <w:pBdr>
                <w:top w:val="nil"/>
                <w:left w:val="nil"/>
                <w:bottom w:val="nil"/>
                <w:right w:val="nil"/>
                <w:between w:val="nil"/>
              </w:pBdr>
              <w:spacing w:line="276" w:lineRule="auto"/>
              <w:ind w:left="163" w:right="15"/>
              <w:jc w:val="center"/>
              <w:rPr>
                <w:b/>
                <w:bCs/>
                <w:color w:val="000000" w:themeColor="text1"/>
                <w:sz w:val="26"/>
                <w:szCs w:val="26"/>
              </w:rPr>
            </w:pPr>
            <w:r w:rsidRPr="00B37773">
              <w:rPr>
                <w:b/>
                <w:bCs/>
                <w:color w:val="000000" w:themeColor="text1"/>
                <w:sz w:val="26"/>
                <w:szCs w:val="26"/>
              </w:rPr>
              <w:t>Độc lập – Tự do – Hạnh phúc</w:t>
            </w:r>
            <w:r w:rsidRPr="00B37773">
              <w:rPr>
                <w:noProof/>
                <w:color w:val="000000" w:themeColor="text1"/>
              </w:rPr>
              <mc:AlternateContent>
                <mc:Choice Requires="wpg">
                  <w:drawing>
                    <wp:anchor distT="0" distB="0" distL="0" distR="0" simplePos="0" relativeHeight="251660288" behindDoc="1" locked="0" layoutInCell="1" hidden="0" allowOverlap="1" wp14:anchorId="7D685D7E" wp14:editId="27D7AAAE">
                      <wp:simplePos x="0" y="0"/>
                      <wp:positionH relativeFrom="column">
                        <wp:posOffset>796151</wp:posOffset>
                      </wp:positionH>
                      <wp:positionV relativeFrom="paragraph">
                        <wp:posOffset>210024</wp:posOffset>
                      </wp:positionV>
                      <wp:extent cx="2066925" cy="9525"/>
                      <wp:effectExtent l="0" t="0" r="0" b="0"/>
                      <wp:wrapNone/>
                      <wp:docPr id="7" name="Group 7"/>
                      <wp:cNvGraphicFramePr/>
                      <a:graphic xmlns:a="http://schemas.openxmlformats.org/drawingml/2006/main">
                        <a:graphicData uri="http://schemas.microsoft.com/office/word/2010/wordprocessingGroup">
                          <wpg:wgp>
                            <wpg:cNvGrpSpPr/>
                            <wpg:grpSpPr>
                              <a:xfrm>
                                <a:off x="0" y="0"/>
                                <a:ext cx="2066925" cy="9525"/>
                                <a:chOff x="4312525" y="3775225"/>
                                <a:chExt cx="2066950" cy="9550"/>
                              </a:xfrm>
                            </wpg:grpSpPr>
                            <wpg:grpSp>
                              <wpg:cNvPr id="204243603" name="Group 204243603"/>
                              <wpg:cNvGrpSpPr/>
                              <wpg:grpSpPr>
                                <a:xfrm>
                                  <a:off x="4312538" y="3775238"/>
                                  <a:ext cx="2066925" cy="9525"/>
                                  <a:chOff x="0" y="0"/>
                                  <a:chExt cx="2066925" cy="9525"/>
                                </a:xfrm>
                              </wpg:grpSpPr>
                              <wps:wsp>
                                <wps:cNvPr id="983036702" name="Rectangle 983036702"/>
                                <wps:cNvSpPr/>
                                <wps:spPr>
                                  <a:xfrm>
                                    <a:off x="0" y="0"/>
                                    <a:ext cx="2066925" cy="9525"/>
                                  </a:xfrm>
                                  <a:prstGeom prst="rect">
                                    <a:avLst/>
                                  </a:prstGeom>
                                  <a:noFill/>
                                  <a:ln>
                                    <a:noFill/>
                                  </a:ln>
                                </wps:spPr>
                                <wps:txbx>
                                  <w:txbxContent>
                                    <w:p w14:paraId="573586B4" w14:textId="77777777" w:rsidR="00ED5F01" w:rsidRDefault="00ED5F01">
                                      <w:pPr>
                                        <w:textDirection w:val="btLr"/>
                                      </w:pPr>
                                    </w:p>
                                  </w:txbxContent>
                                </wps:txbx>
                                <wps:bodyPr spcFirstLastPara="1" wrap="square" lIns="91425" tIns="91425" rIns="91425" bIns="91425" anchor="ctr" anchorCtr="0">
                                  <a:noAutofit/>
                                </wps:bodyPr>
                              </wps:wsp>
                              <wps:wsp>
                                <wps:cNvPr id="246262048" name="Freeform 246262048"/>
                                <wps:cNvSpPr/>
                                <wps:spPr>
                                  <a:xfrm>
                                    <a:off x="0" y="4762"/>
                                    <a:ext cx="2066925" cy="1270"/>
                                  </a:xfrm>
                                  <a:custGeom>
                                    <a:avLst/>
                                    <a:gdLst/>
                                    <a:ahLst/>
                                    <a:cxnLst/>
                                    <a:rect l="l" t="t" r="r" b="b"/>
                                    <a:pathLst>
                                      <a:path w="2066925" h="120000" extrusionOk="0">
                                        <a:moveTo>
                                          <a:pt x="0" y="0"/>
                                        </a:moveTo>
                                        <a:lnTo>
                                          <a:pt x="206692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7D685D7E" id="Group 7" o:spid="_x0000_s1026" style="position:absolute;left:0;text-align:left;margin-left:62.7pt;margin-top:16.55pt;width:162.75pt;height:.75pt;z-index:-251656192;mso-wrap-distance-left:0;mso-wrap-distance-right:0" coordorigin="43125,37752" coordsize="2066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">
                      <v:group id="Group 204243603" o:spid="_x0000_s1027" style="position:absolute;left:43125;top:37752;width:20669;height:95" coordsize="206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">
                        <v:rect id="Rectangle 983036702" o:spid="_x0000_s1028" style="position:absolute;width:20669;height: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" filled="f" stroked="f">
                          <v:textbox inset="2.53958mm,2.53958mm,2.53958mm,2.53958mm">
                            <w:txbxContent>
                              <w:p w14:paraId="573586B4" w14:textId="77777777" w:rsidR="00ED5F01" w:rsidRDefault="00ED5F01">
                                <w:pPr>
                                  <w:textDirection w:val="btLr"/>
                                </w:pPr>
                              </w:p>
                            </w:txbxContent>
                          </v:textbox>
                        </v:rect>
                        <v:shape id="Freeform 246262048" o:spid="_x0000_s1029" style="position:absolute;top:47;width:20669;height:13;visibility:visible;mso-wrap-style:square;v-text-anchor:middle" coordsize="206692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" path="m,l2066925,e" filled="f">
                          <v:stroke startarrowwidth="narrow" startarrowlength="short" endarrowwidth="narrow" endarrowlength="short"/>
                          <v:path arrowok="t" o:extrusionok="f"/>
                        </v:shape>
                      </v:group>
                    </v:group>
                  </w:pict>
                </mc:Fallback>
              </mc:AlternateContent>
            </w:r>
          </w:p>
        </w:tc>
      </w:tr>
    </w:tbl>
    <w:p w14:paraId="2EC15456" w14:textId="77777777" w:rsidR="00ED5F01" w:rsidRPr="00B37773" w:rsidRDefault="00ED5F01" w:rsidP="00FD445A">
      <w:pPr>
        <w:pBdr>
          <w:top w:val="nil"/>
          <w:left w:val="nil"/>
          <w:bottom w:val="nil"/>
          <w:right w:val="nil"/>
          <w:between w:val="nil"/>
        </w:pBdr>
        <w:spacing w:line="276" w:lineRule="auto"/>
        <w:rPr>
          <w:color w:val="000000" w:themeColor="text1"/>
          <w:sz w:val="28"/>
          <w:szCs w:val="28"/>
        </w:rPr>
      </w:pPr>
    </w:p>
    <w:p w14:paraId="49CD26B5" w14:textId="77777777" w:rsidR="00ED5F01" w:rsidRPr="00B37773" w:rsidRDefault="00000000" w:rsidP="00FD445A">
      <w:pPr>
        <w:pStyle w:val="Heading1"/>
        <w:spacing w:line="276" w:lineRule="auto"/>
        <w:ind w:left="0" w:firstLine="0"/>
        <w:jc w:val="center"/>
        <w:rPr>
          <w:color w:val="000000" w:themeColor="text1"/>
        </w:rPr>
      </w:pPr>
      <w:bookmarkStart w:id="0" w:name="a15wh2qkqmm4" w:colFirst="0" w:colLast="0"/>
      <w:bookmarkEnd w:id="0"/>
      <w:r w:rsidRPr="00B37773">
        <w:rPr>
          <w:color w:val="000000" w:themeColor="text1"/>
        </w:rPr>
        <w:t>CHIẾN LƯỢC PHÁT TRIỂN TRƯỜNG ĐẠI HỌC NGOẠI NGỮ, ĐHQGHN GIAI ĐOẠN 2026 - 2035, TẦM NHÌN 2045</w:t>
      </w:r>
    </w:p>
    <w:p w14:paraId="5E52C1D2" w14:textId="2AFEDCF6" w:rsidR="00ED5F01" w:rsidRPr="00B37773" w:rsidRDefault="00000000" w:rsidP="00FD445A">
      <w:pPr>
        <w:pStyle w:val="Heading1"/>
        <w:spacing w:line="276" w:lineRule="auto"/>
        <w:ind w:left="0" w:firstLine="0"/>
        <w:jc w:val="center"/>
        <w:rPr>
          <w:b w:val="0"/>
          <w:bCs w:val="0"/>
          <w:i/>
          <w:iCs/>
          <w:color w:val="000000" w:themeColor="text1"/>
        </w:rPr>
      </w:pPr>
      <w:r w:rsidRPr="00B37773">
        <w:rPr>
          <w:b w:val="0"/>
          <w:bCs w:val="0"/>
          <w:i/>
          <w:iCs/>
          <w:color w:val="000000" w:themeColor="text1"/>
        </w:rPr>
        <w:t xml:space="preserve">(Kèm theo Quyết định số: </w:t>
      </w:r>
      <w:r w:rsidR="00DE1A99" w:rsidRPr="00DE1A99">
        <w:rPr>
          <w:b w:val="0"/>
          <w:bCs w:val="0"/>
          <w:i/>
          <w:iCs/>
          <w:color w:val="000000" w:themeColor="text1"/>
        </w:rPr>
        <w:t xml:space="preserve">     </w:t>
      </w:r>
      <w:r w:rsidRPr="00B37773">
        <w:rPr>
          <w:b w:val="0"/>
          <w:bCs w:val="0"/>
          <w:i/>
          <w:iCs/>
          <w:color w:val="000000" w:themeColor="text1"/>
        </w:rPr>
        <w:t xml:space="preserve">    /QĐ-ĐHNN ngày </w:t>
      </w:r>
      <w:r w:rsidRPr="00B37773">
        <w:rPr>
          <w:b w:val="0"/>
          <w:bCs w:val="0"/>
          <w:i/>
          <w:iCs/>
          <w:color w:val="000000" w:themeColor="text1"/>
          <w:sz w:val="43"/>
          <w:szCs w:val="43"/>
          <w:vertAlign w:val="superscript"/>
        </w:rPr>
        <w:tab/>
      </w:r>
      <w:r w:rsidR="00DE1A99" w:rsidRPr="00DE1A99">
        <w:rPr>
          <w:b w:val="0"/>
          <w:bCs w:val="0"/>
          <w:i/>
          <w:iCs/>
          <w:color w:val="000000" w:themeColor="text1"/>
          <w:sz w:val="43"/>
          <w:szCs w:val="43"/>
          <w:vertAlign w:val="superscript"/>
        </w:rPr>
        <w:t xml:space="preserve">  </w:t>
      </w:r>
      <w:r w:rsidRPr="00B37773">
        <w:rPr>
          <w:b w:val="0"/>
          <w:bCs w:val="0"/>
          <w:i/>
          <w:iCs/>
          <w:color w:val="000000" w:themeColor="text1"/>
        </w:rPr>
        <w:t xml:space="preserve">tháng </w:t>
      </w:r>
      <w:r w:rsidR="00DE1A99" w:rsidRPr="00DE1A99">
        <w:rPr>
          <w:b w:val="0"/>
          <w:bCs w:val="0"/>
          <w:i/>
          <w:iCs/>
          <w:color w:val="000000" w:themeColor="text1"/>
        </w:rPr>
        <w:t xml:space="preserve">    </w:t>
      </w:r>
      <w:r w:rsidRPr="00B37773">
        <w:rPr>
          <w:b w:val="0"/>
          <w:bCs w:val="0"/>
          <w:i/>
          <w:iCs/>
          <w:color w:val="000000" w:themeColor="text1"/>
        </w:rPr>
        <w:t>năm 2026</w:t>
      </w:r>
    </w:p>
    <w:p w14:paraId="27E28DDA" w14:textId="77777777" w:rsidR="00ED5F01" w:rsidRPr="00B37773" w:rsidRDefault="00000000" w:rsidP="00FD445A">
      <w:pPr>
        <w:spacing w:line="276" w:lineRule="auto"/>
        <w:jc w:val="center"/>
        <w:rPr>
          <w:i/>
          <w:iCs/>
          <w:color w:val="000000" w:themeColor="text1"/>
          <w:sz w:val="28"/>
          <w:szCs w:val="28"/>
        </w:rPr>
      </w:pPr>
      <w:r w:rsidRPr="00B37773">
        <w:rPr>
          <w:i/>
          <w:iCs/>
          <w:color w:val="000000" w:themeColor="text1"/>
          <w:sz w:val="28"/>
          <w:szCs w:val="28"/>
        </w:rPr>
        <w:t>của Hiệu trưởng Trường Đại học Ngoại ngữ, ĐHQGHN )</w:t>
      </w:r>
    </w:p>
    <w:p w14:paraId="3968A1A3" w14:textId="77777777" w:rsidR="00ED5F01" w:rsidRPr="00B37773" w:rsidRDefault="00000000" w:rsidP="00FD445A">
      <w:pPr>
        <w:pBdr>
          <w:top w:val="nil"/>
          <w:left w:val="nil"/>
          <w:bottom w:val="nil"/>
          <w:right w:val="nil"/>
          <w:between w:val="nil"/>
        </w:pBdr>
        <w:spacing w:line="276" w:lineRule="auto"/>
        <w:jc w:val="center"/>
        <w:rPr>
          <w:i/>
          <w:iCs/>
          <w:color w:val="000000" w:themeColor="text1"/>
          <w:sz w:val="5"/>
          <w:szCs w:val="5"/>
        </w:rPr>
      </w:pPr>
      <w:r w:rsidRPr="00B37773">
        <w:rPr>
          <w:noProof/>
          <w:color w:val="000000" w:themeColor="text1"/>
        </w:rPr>
        <mc:AlternateContent>
          <mc:Choice Requires="wpg">
            <w:drawing>
              <wp:anchor distT="0" distB="0" distL="0" distR="0" simplePos="0" relativeHeight="251661312" behindDoc="0" locked="0" layoutInCell="1" hidden="0" allowOverlap="1" wp14:anchorId="17BB8B16" wp14:editId="10D39579">
                <wp:simplePos x="0" y="0"/>
                <wp:positionH relativeFrom="column">
                  <wp:posOffset>2148840</wp:posOffset>
                </wp:positionH>
                <wp:positionV relativeFrom="paragraph">
                  <wp:posOffset>47773</wp:posOffset>
                </wp:positionV>
                <wp:extent cx="1447800" cy="12700"/>
                <wp:effectExtent l="0" t="0" r="0" b="0"/>
                <wp:wrapTopAndBottom distT="0" distB="0"/>
                <wp:docPr id="6" name="Freeform 6"/>
                <wp:cNvGraphicFramePr/>
                <a:graphic xmlns:a="http://schemas.openxmlformats.org/drawingml/2006/main">
                  <a:graphicData uri="http://schemas.microsoft.com/office/word/2010/wordprocessingShape">
                    <wps:wsp>
                      <wps:cNvSpPr/>
                      <wps:spPr>
                        <a:xfrm>
                          <a:off x="4622100" y="3779365"/>
                          <a:ext cx="1447800" cy="1270"/>
                        </a:xfrm>
                        <a:custGeom>
                          <a:avLst/>
                          <a:gdLst/>
                          <a:ahLst/>
                          <a:cxnLst/>
                          <a:rect l="l" t="t" r="r" b="b"/>
                          <a:pathLst>
                            <a:path w="1447800" h="120000" extrusionOk="0">
                              <a:moveTo>
                                <a:pt x="0" y="0"/>
                              </a:moveTo>
                              <a:lnTo>
                                <a:pt x="14478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2148840</wp:posOffset>
                </wp:positionH>
                <wp:positionV relativeFrom="paragraph">
                  <wp:posOffset>47773</wp:posOffset>
                </wp:positionV>
                <wp:extent cx="1447800" cy="12700"/>
                <wp:effectExtent b="0" l="0" r="0" t="0"/>
                <wp:wrapTopAndBottom distB="0" distT="0"/>
                <wp:docPr id="6"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447800" cy="12700"/>
                        </a:xfrm>
                        <a:prstGeom prst="rect"/>
                        <a:ln/>
                      </pic:spPr>
                    </pic:pic>
                  </a:graphicData>
                </a:graphic>
              </wp:anchor>
            </w:drawing>
          </mc:Fallback>
        </mc:AlternateContent>
      </w:r>
    </w:p>
    <w:p w14:paraId="7E0DC1F4" w14:textId="77777777" w:rsidR="00ED5F01" w:rsidRPr="00B37773" w:rsidRDefault="00ED5F01" w:rsidP="00FD445A">
      <w:pPr>
        <w:pBdr>
          <w:top w:val="nil"/>
          <w:left w:val="nil"/>
          <w:bottom w:val="nil"/>
          <w:right w:val="nil"/>
          <w:between w:val="nil"/>
        </w:pBdr>
        <w:spacing w:line="276" w:lineRule="auto"/>
        <w:ind w:left="571" w:right="261" w:firstLine="538"/>
        <w:jc w:val="both"/>
        <w:rPr>
          <w:color w:val="000000" w:themeColor="text1"/>
          <w:sz w:val="28"/>
          <w:szCs w:val="28"/>
        </w:rPr>
      </w:pPr>
    </w:p>
    <w:p w14:paraId="70D6A260"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b/>
          <w:bCs/>
          <w:color w:val="000000" w:themeColor="text1"/>
          <w:sz w:val="28"/>
          <w:szCs w:val="28"/>
        </w:rPr>
        <w:t>I.</w:t>
      </w:r>
      <w:r w:rsidRPr="00B37773">
        <w:rPr>
          <w:color w:val="000000" w:themeColor="text1"/>
          <w:sz w:val="28"/>
          <w:szCs w:val="28"/>
        </w:rPr>
        <w:t xml:space="preserve"> </w:t>
      </w:r>
      <w:r w:rsidRPr="00B37773">
        <w:rPr>
          <w:b/>
          <w:bCs/>
          <w:color w:val="000000" w:themeColor="text1"/>
          <w:sz w:val="28"/>
          <w:szCs w:val="28"/>
        </w:rPr>
        <w:t>NỀN TẢNG CHIẾN LƯỢC</w:t>
      </w:r>
    </w:p>
    <w:p w14:paraId="75203CED"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b/>
          <w:bCs/>
          <w:color w:val="000000" w:themeColor="text1"/>
          <w:sz w:val="28"/>
          <w:szCs w:val="28"/>
        </w:rPr>
        <w:t>1. Sứ mệnh</w:t>
      </w:r>
    </w:p>
    <w:p w14:paraId="70CE3A45" w14:textId="5CD786BC"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Trường Đại học Ngoại ngữ, ĐHQGHN đóng góp vào sự phát triển, hội nhập, xây dựng và bảo vệ đất nước thông qua việc đào tạo nguồn nhân lực chất lượng cao, nghiên cứu khoa học, đổi mới sáng tạo, chuyển giao tri thức, cung cấp các sản phẩm và dịch vụ đáp ứng nhu cầu xã hội theo chuẩn quốc tế về các lĩnh vực giáo dục ngoại ngữ, ngôn ngữ học, quốc tế học và một số ngành khoa học xã hội và nhân văn có liên quan.</w:t>
      </w:r>
    </w:p>
    <w:p w14:paraId="329E51BE"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b/>
          <w:bCs/>
          <w:color w:val="000000" w:themeColor="text1"/>
          <w:sz w:val="28"/>
          <w:szCs w:val="28"/>
        </w:rPr>
        <w:t>2. Tầm nhìn đến năm 2045</w:t>
      </w:r>
    </w:p>
    <w:p w14:paraId="7EB2B66B"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Trường Đại học Ngoại ngữ, ĐHQGHN trở thành một trường đại học hàng đầu, có uy tín cao trong nước, trong khu vực và trên thế giới trong các lĩnh vực giáo dục ngoại ngữ, ngôn ngữ học, quốc tế học và một số ngành khoa học xã hội và nhân văn có liên quan.</w:t>
      </w:r>
    </w:p>
    <w:p w14:paraId="290D2341"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b/>
          <w:bCs/>
          <w:color w:val="000000" w:themeColor="text1"/>
          <w:sz w:val="28"/>
          <w:szCs w:val="28"/>
        </w:rPr>
        <w:t>3. Giá trị cốt lõi</w:t>
      </w:r>
    </w:p>
    <w:p w14:paraId="780E3C2B" w14:textId="77777777" w:rsidR="00ED5F01" w:rsidRPr="00B37773" w:rsidRDefault="00000000" w:rsidP="00FD445A">
      <w:pPr>
        <w:pBdr>
          <w:top w:val="nil"/>
          <w:left w:val="nil"/>
          <w:bottom w:val="nil"/>
          <w:right w:val="nil"/>
          <w:between w:val="nil"/>
        </w:pBdr>
        <w:spacing w:line="276" w:lineRule="auto"/>
        <w:ind w:firstLine="709"/>
        <w:jc w:val="center"/>
        <w:rPr>
          <w:color w:val="000000" w:themeColor="text1"/>
          <w:sz w:val="28"/>
          <w:szCs w:val="28"/>
        </w:rPr>
      </w:pPr>
      <w:r w:rsidRPr="00B37773">
        <w:rPr>
          <w:color w:val="000000" w:themeColor="text1"/>
          <w:sz w:val="28"/>
          <w:szCs w:val="28"/>
        </w:rPr>
        <w:t>Đổi mới sáng tạo, trách nhiệm quốc gia, phát triển bền vững</w:t>
      </w:r>
    </w:p>
    <w:p w14:paraId="5527295E"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b/>
          <w:bCs/>
          <w:color w:val="000000" w:themeColor="text1"/>
          <w:sz w:val="28"/>
          <w:szCs w:val="28"/>
        </w:rPr>
        <w:t>4. Khẩu hiệu hành động</w:t>
      </w:r>
    </w:p>
    <w:p w14:paraId="5A6ADCA1" w14:textId="77777777" w:rsidR="00ED5F01" w:rsidRPr="00B37773" w:rsidRDefault="00000000" w:rsidP="00FD445A">
      <w:pPr>
        <w:pBdr>
          <w:top w:val="nil"/>
          <w:left w:val="nil"/>
          <w:bottom w:val="nil"/>
          <w:right w:val="nil"/>
          <w:between w:val="nil"/>
        </w:pBdr>
        <w:spacing w:line="276" w:lineRule="auto"/>
        <w:ind w:firstLine="709"/>
        <w:jc w:val="center"/>
        <w:rPr>
          <w:color w:val="000000" w:themeColor="text1"/>
          <w:sz w:val="28"/>
          <w:szCs w:val="28"/>
        </w:rPr>
      </w:pPr>
      <w:r w:rsidRPr="00B37773">
        <w:rPr>
          <w:color w:val="000000" w:themeColor="text1"/>
          <w:sz w:val="28"/>
          <w:szCs w:val="28"/>
        </w:rPr>
        <w:t xml:space="preserve">Cùng nhau kiến tạo cơ hội! </w:t>
      </w:r>
    </w:p>
    <w:p w14:paraId="509EF264" w14:textId="77777777" w:rsidR="00ED5F01" w:rsidRPr="00B37773" w:rsidRDefault="00000000" w:rsidP="00FD445A">
      <w:pPr>
        <w:pBdr>
          <w:top w:val="nil"/>
          <w:left w:val="nil"/>
          <w:bottom w:val="nil"/>
          <w:right w:val="nil"/>
          <w:between w:val="nil"/>
        </w:pBdr>
        <w:spacing w:line="276" w:lineRule="auto"/>
        <w:ind w:firstLine="709"/>
        <w:jc w:val="center"/>
        <w:rPr>
          <w:color w:val="000000" w:themeColor="text1"/>
          <w:sz w:val="28"/>
          <w:szCs w:val="28"/>
        </w:rPr>
      </w:pPr>
      <w:r w:rsidRPr="00B37773">
        <w:rPr>
          <w:i/>
          <w:iCs/>
          <w:color w:val="000000" w:themeColor="text1"/>
          <w:sz w:val="28"/>
          <w:szCs w:val="28"/>
        </w:rPr>
        <w:t>(Creating Opportunities Together!)</w:t>
      </w:r>
    </w:p>
    <w:p w14:paraId="7CC5C15D"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b/>
          <w:bCs/>
          <w:color w:val="000000" w:themeColor="text1"/>
          <w:sz w:val="28"/>
          <w:szCs w:val="28"/>
        </w:rPr>
        <w:t>5. Triết lý giáo dục</w:t>
      </w:r>
    </w:p>
    <w:p w14:paraId="49980139" w14:textId="77777777" w:rsidR="00ED5F01" w:rsidRPr="001F5991" w:rsidRDefault="00000000" w:rsidP="00FD445A">
      <w:pPr>
        <w:pBdr>
          <w:top w:val="nil"/>
          <w:left w:val="nil"/>
          <w:bottom w:val="nil"/>
          <w:right w:val="nil"/>
          <w:between w:val="nil"/>
        </w:pBdr>
        <w:spacing w:line="276" w:lineRule="auto"/>
        <w:jc w:val="center"/>
        <w:rPr>
          <w:color w:val="000000" w:themeColor="text1"/>
          <w:sz w:val="28"/>
          <w:szCs w:val="28"/>
        </w:rPr>
      </w:pPr>
      <w:r w:rsidRPr="00B37773">
        <w:rPr>
          <w:color w:val="000000" w:themeColor="text1"/>
          <w:sz w:val="28"/>
          <w:szCs w:val="28"/>
        </w:rPr>
        <w:t>Kiến tạo xã hội, phát triển toàn diện, tự chủ, khai phóng, năng động, sáng tạo!</w:t>
      </w:r>
    </w:p>
    <w:p w14:paraId="49C0ADE8" w14:textId="77777777" w:rsidR="00FD0042" w:rsidRPr="001F5991" w:rsidRDefault="00FD0042" w:rsidP="00FD445A">
      <w:pPr>
        <w:pBdr>
          <w:top w:val="nil"/>
          <w:left w:val="nil"/>
          <w:bottom w:val="nil"/>
          <w:right w:val="nil"/>
          <w:between w:val="nil"/>
        </w:pBdr>
        <w:spacing w:line="276" w:lineRule="auto"/>
        <w:jc w:val="center"/>
        <w:rPr>
          <w:color w:val="000000" w:themeColor="text1"/>
          <w:sz w:val="28"/>
          <w:szCs w:val="28"/>
        </w:rPr>
      </w:pPr>
    </w:p>
    <w:p w14:paraId="6773CBE2"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b/>
          <w:bCs/>
          <w:color w:val="000000" w:themeColor="text1"/>
          <w:sz w:val="28"/>
          <w:szCs w:val="28"/>
        </w:rPr>
        <w:t>II. ĐỊNH HƯỚNG CHIẾN LƯỢC</w:t>
      </w:r>
    </w:p>
    <w:p w14:paraId="606197AF"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b/>
          <w:bCs/>
          <w:color w:val="000000" w:themeColor="text1"/>
          <w:sz w:val="28"/>
          <w:szCs w:val="28"/>
        </w:rPr>
        <w:t>1. Quan điểm phát triển</w:t>
      </w:r>
    </w:p>
    <w:p w14:paraId="1B04F4B6" w14:textId="661CF02E" w:rsidR="00ED5F01" w:rsidRPr="00B37773" w:rsidRDefault="00EC63A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1.1. Phát triển Trường Đại học Ngoại ngữ, ĐHQGHN (ĐHNN, ĐHQGHN) theo định hướng đại học đổi mới sáng tạo, tự chủ, hội nhập quốc tế và phát triển bền vững; phát huy vai trò tiên phong trong các lĩnh vực giáo dục ngoại ngữ, ngôn ngữ học, quốc tế học và khoa học xã hội nhân văn liên quan; gắn chặt với chiến lược phát triển </w:t>
      </w:r>
      <w:r w:rsidR="002D70A0" w:rsidRPr="00B37773">
        <w:rPr>
          <w:color w:val="000000" w:themeColor="text1"/>
          <w:sz w:val="28"/>
          <w:szCs w:val="28"/>
        </w:rPr>
        <w:t xml:space="preserve">Đại học Quốc gia Hà Nội </w:t>
      </w:r>
      <w:r w:rsidRPr="00B37773">
        <w:rPr>
          <w:color w:val="000000" w:themeColor="text1"/>
          <w:sz w:val="28"/>
          <w:szCs w:val="28"/>
        </w:rPr>
        <w:t xml:space="preserve">và chiến lược phát triển </w:t>
      </w:r>
      <w:r w:rsidR="002D70A0">
        <w:rPr>
          <w:color w:val="000000" w:themeColor="text1"/>
          <w:sz w:val="28"/>
          <w:szCs w:val="28"/>
        </w:rPr>
        <w:t>đất</w:t>
      </w:r>
      <w:r w:rsidR="002D70A0">
        <w:rPr>
          <w:color w:val="000000" w:themeColor="text1"/>
          <w:sz w:val="28"/>
          <w:szCs w:val="28"/>
          <w:lang w:val="vi-VN"/>
        </w:rPr>
        <w:t xml:space="preserve"> nước</w:t>
      </w:r>
      <w:r w:rsidRPr="00B37773">
        <w:rPr>
          <w:color w:val="000000" w:themeColor="text1"/>
          <w:sz w:val="28"/>
          <w:szCs w:val="28"/>
        </w:rPr>
        <w:t xml:space="preserve">. </w:t>
      </w:r>
    </w:p>
    <w:p w14:paraId="282C9F51" w14:textId="3DC6155F" w:rsidR="00ED5F01" w:rsidRPr="00B37773" w:rsidRDefault="00EC63A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1.2. Lấy con người làm trung tâm, người học là chủ thể, đội ngũ giảng viên và nhà khoa học là nền tảng phát triển; xây dựng môi trường giáo dục khai phóng, </w:t>
      </w:r>
      <w:r w:rsidRPr="00B37773">
        <w:rPr>
          <w:color w:val="000000" w:themeColor="text1"/>
          <w:sz w:val="28"/>
          <w:szCs w:val="28"/>
        </w:rPr>
        <w:lastRenderedPageBreak/>
        <w:t xml:space="preserve">nhân văn, sáng tạo và hội nhập quốc tế. </w:t>
      </w:r>
    </w:p>
    <w:p w14:paraId="52E8BEEA" w14:textId="124FC181" w:rsidR="00ED5F01" w:rsidRPr="00B37773" w:rsidRDefault="00EC63A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1.3. </w:t>
      </w:r>
      <w:r w:rsidR="00886198" w:rsidRPr="00886198">
        <w:rPr>
          <w:color w:val="000000" w:themeColor="text1"/>
          <w:sz w:val="28"/>
          <w:szCs w:val="28"/>
        </w:rPr>
        <w:t>Kiên định triết lý giáo dục kiến tạo xã hội, phát triển toàn diện, tự chủ và khai phóng; đồng thời phát huy các giá trị cốt lõi về đổi mới sáng tạo, trách nhiệm quốc gia và phát triển bền vững.</w:t>
      </w:r>
    </w:p>
    <w:p w14:paraId="45F104B4" w14:textId="5042D6E2" w:rsidR="00ED5F01" w:rsidRPr="00B37773" w:rsidRDefault="00EC63A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1.4. Đẩy mạnh quốc tế hóa và chuyển đổi số toàn diện trong quản trị, đào tạo, nghiên cứu và phục vụ cộng đồng; lấy chất lượng thực chất làm thước đo cho mọi hoạt động. </w:t>
      </w:r>
    </w:p>
    <w:p w14:paraId="4A4E443B" w14:textId="70CB7038" w:rsidR="00ED5F01" w:rsidRPr="00B37773" w:rsidRDefault="00EC63A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1.5. Phát triển hệ sinh thái giáo dục ngoại ngữ liên cấp hiện đại, mở và kết nối; giữ vai trò nòng cột quốc gia trong đổi mới giáo dục ngoại ngữ và phát triển năng lực đa ngôn ngữ, liên văn hóa cho người học Việt Nam.</w:t>
      </w:r>
    </w:p>
    <w:p w14:paraId="490E87B2" w14:textId="7018D161" w:rsidR="00FD0042" w:rsidRPr="00B37773" w:rsidRDefault="00EC63A0" w:rsidP="00EC63A0">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1.6. Xây dựng mô hình quản trị đại học hiện đại, tinh gọn, hiệu quả; phát huy sức mạnh cộng hưởng giữa các đơn vị trong Trường và giữa Trường với hệ thống ĐHQGHN, đối tác trong nước và quốc tế.</w:t>
      </w:r>
    </w:p>
    <w:p w14:paraId="0F47265F" w14:textId="77777777" w:rsidR="00CB0EC9" w:rsidRDefault="00CB0EC9" w:rsidP="00FD445A">
      <w:pPr>
        <w:pBdr>
          <w:top w:val="nil"/>
          <w:left w:val="nil"/>
          <w:bottom w:val="nil"/>
          <w:right w:val="nil"/>
          <w:between w:val="nil"/>
        </w:pBdr>
        <w:spacing w:line="276" w:lineRule="auto"/>
        <w:ind w:firstLine="709"/>
        <w:jc w:val="both"/>
        <w:rPr>
          <w:b/>
          <w:bCs/>
          <w:color w:val="000000" w:themeColor="text1"/>
          <w:sz w:val="28"/>
          <w:szCs w:val="28"/>
          <w:lang w:val="vi-VN"/>
        </w:rPr>
      </w:pPr>
    </w:p>
    <w:p w14:paraId="08E57D93" w14:textId="15E1B771"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b/>
          <w:bCs/>
          <w:color w:val="000000" w:themeColor="text1"/>
          <w:sz w:val="28"/>
          <w:szCs w:val="28"/>
        </w:rPr>
        <w:t>2. Mục tiêu tổng quát</w:t>
      </w:r>
    </w:p>
    <w:p w14:paraId="261F4BC7" w14:textId="69BB058B" w:rsidR="00FD0042" w:rsidRPr="001F5991" w:rsidRDefault="00000000" w:rsidP="00EC63A0">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Trường ĐHNN, ĐHQGHN trở thành trường đại học hàng đầu, có uy tín cao trong nước, trong khu vực và trên thế giới, phát triển theo định hướng nghiên cứu có tính ứng dụng cao, </w:t>
      </w:r>
      <w:r w:rsidR="002D70A0">
        <w:rPr>
          <w:color w:val="000000" w:themeColor="text1"/>
          <w:sz w:val="28"/>
          <w:szCs w:val="28"/>
        </w:rPr>
        <w:t>đi</w:t>
      </w:r>
      <w:r w:rsidR="002D70A0">
        <w:rPr>
          <w:color w:val="000000" w:themeColor="text1"/>
          <w:sz w:val="28"/>
          <w:szCs w:val="28"/>
          <w:lang w:val="vi-VN"/>
        </w:rPr>
        <w:t xml:space="preserve"> đầu trong</w:t>
      </w:r>
      <w:r w:rsidRPr="00B37773">
        <w:rPr>
          <w:color w:val="000000" w:themeColor="text1"/>
          <w:sz w:val="28"/>
          <w:szCs w:val="28"/>
        </w:rPr>
        <w:t xml:space="preserve"> đổi mới sáng tạo về các lĩnh vực giáo dục ngoại ngữ, ngôn ngữ học, quốc tế học và một số ngành khoa học xã hội và nhân văn liên quan, góp phần giải quyết các nhiệm vụ quốc gia, quốc tế cũng như đóng góp quan trọng vào sự nghiệp xây dựng, phát triển, hội nhập và bảo vệ đất nước.</w:t>
      </w:r>
    </w:p>
    <w:p w14:paraId="54A535F8" w14:textId="77777777" w:rsidR="00CB0EC9" w:rsidRDefault="00CB0EC9" w:rsidP="00FD445A">
      <w:pPr>
        <w:pBdr>
          <w:top w:val="nil"/>
          <w:left w:val="nil"/>
          <w:bottom w:val="nil"/>
          <w:right w:val="nil"/>
          <w:between w:val="nil"/>
        </w:pBdr>
        <w:spacing w:line="276" w:lineRule="auto"/>
        <w:ind w:firstLine="709"/>
        <w:jc w:val="both"/>
        <w:rPr>
          <w:b/>
          <w:bCs/>
          <w:color w:val="000000" w:themeColor="text1"/>
          <w:sz w:val="28"/>
          <w:szCs w:val="28"/>
          <w:lang w:val="vi-VN"/>
        </w:rPr>
      </w:pPr>
    </w:p>
    <w:p w14:paraId="4CA38C1B" w14:textId="3797C675"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b/>
          <w:bCs/>
          <w:color w:val="000000" w:themeColor="text1"/>
          <w:sz w:val="28"/>
          <w:szCs w:val="28"/>
        </w:rPr>
        <w:t>3. Mục tiêu cụ thể</w:t>
      </w:r>
    </w:p>
    <w:p w14:paraId="3942C65E" w14:textId="4E2C8B02" w:rsidR="00ED5F01" w:rsidRPr="00B37773" w:rsidRDefault="00EC63A0" w:rsidP="00FD445A">
      <w:pPr>
        <w:pBdr>
          <w:top w:val="nil"/>
          <w:left w:val="nil"/>
          <w:bottom w:val="nil"/>
          <w:right w:val="nil"/>
          <w:between w:val="nil"/>
        </w:pBdr>
        <w:spacing w:line="276" w:lineRule="auto"/>
        <w:ind w:firstLine="709"/>
        <w:jc w:val="both"/>
        <w:rPr>
          <w:color w:val="000000" w:themeColor="text1"/>
          <w:sz w:val="28"/>
          <w:szCs w:val="28"/>
        </w:rPr>
      </w:pPr>
      <w:r w:rsidRPr="001F5991">
        <w:rPr>
          <w:color w:val="000000" w:themeColor="text1"/>
          <w:sz w:val="28"/>
          <w:szCs w:val="28"/>
        </w:rPr>
        <w:t>3.</w:t>
      </w:r>
      <w:r w:rsidRPr="00B37773">
        <w:rPr>
          <w:color w:val="000000" w:themeColor="text1"/>
          <w:sz w:val="28"/>
          <w:szCs w:val="28"/>
        </w:rPr>
        <w:t xml:space="preserve">1. Phát triển Trường ĐHNN, ĐHQGHN trở thành trường đại học hàng đầu Việt Nam và có uy tín cao trong khu vực châu Á về đào tạo, nghiên cứu và chuyển giao tri thức trong lĩnh vực giáo dục ngoại ngữ, ngôn ngữ học, quốc tế học và các lĩnh vực khoa học xã hội nhân văn liên quan. </w:t>
      </w:r>
    </w:p>
    <w:p w14:paraId="51C0E6D4" w14:textId="5C42278C" w:rsidR="00ED5F01" w:rsidRPr="00B37773" w:rsidRDefault="00EC63A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3.2. Xây dựng hệ thống đào tạo hiện đại, hội nhập quốc tế; đẩy mạnh phát triển các chương trình đào tạo liên ngành, xuyên ngành, đáp ứng yêu cầu nguồn nhân lực chất lượng cao trong bối cảnh chuyển đổi số và toàn cầu hóa.</w:t>
      </w:r>
    </w:p>
    <w:p w14:paraId="70643552" w14:textId="5C51BFF0" w:rsidR="00ED5F01" w:rsidRPr="00B37773" w:rsidRDefault="00EC63A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3.3. Đến năm 2035, tất cả các chương trình đào tạo đại học và sau đại học đạt chuẩn kiểm định chất lượng quốc gia, trong đó có một số chương trình đạt chuẩn khu vực hoặc quốc tế; Trường ĐHNN, ĐHQGHN tiếp tục duy trì đạt chuẩn kiểm định chất lượng cơ sở giáo dục theo tiêu chuẩn quốc gia trong các chu kỳ kiểm định tiếp theo. </w:t>
      </w:r>
    </w:p>
    <w:p w14:paraId="4F5E709E" w14:textId="0CB70BAA" w:rsidR="00ED5F01" w:rsidRPr="00B37773" w:rsidRDefault="00EC63A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3.4. Khẳng định vai trò nòng cột quốc gia trong đổi mới giáo dục ngoại ngữ; tiên phong triển khai chủ trương đưa tiếng Anh trở thành ngôn ngữ thứ hai trong trường học, đồng thời phát triển các ngôn ngữ chiến lược, ngôn ngữ các nước láng giềng và tiếng Việt</w:t>
      </w:r>
      <w:r w:rsidR="002D70A0">
        <w:rPr>
          <w:color w:val="000000" w:themeColor="text1"/>
          <w:sz w:val="28"/>
          <w:szCs w:val="28"/>
          <w:lang w:val="vi-VN"/>
        </w:rPr>
        <w:t xml:space="preserve"> và văn hoá Việt Nam</w:t>
      </w:r>
      <w:r w:rsidRPr="00B37773">
        <w:rPr>
          <w:color w:val="000000" w:themeColor="text1"/>
          <w:sz w:val="28"/>
          <w:szCs w:val="28"/>
        </w:rPr>
        <w:t xml:space="preserve"> dành cho người nước ngoài.</w:t>
      </w:r>
    </w:p>
    <w:p w14:paraId="7513318A" w14:textId="5C417083" w:rsidR="00ED5F01" w:rsidRPr="00B37773" w:rsidRDefault="00EC63A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lastRenderedPageBreak/>
        <w:t>3.5. Phát triển hoạt động nghiên cứu khoa học, đổi mới sáng tạo và chuyển giao tri thức có tính ứng dụng cao; tiếp tục khẳng định vị thế của Trường trong lĩnh vực Ngôn ngữ hiện đại trên các bảng xếp hạng quốc tế uy tín như QS World University Rankings.</w:t>
      </w:r>
    </w:p>
    <w:p w14:paraId="7C607AA8" w14:textId="16D5714B" w:rsidR="00ED5F01" w:rsidRPr="00B37773" w:rsidRDefault="00EC63A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3.6. Xây dựng hệ sinh thái đổi mới sáng tạo và khởi nghiệp trong Nhà trường; thúc đẩy hình thành các trung tâm nghiên cứu và phát triển (R&amp;D), doanh nghiệp spin-off; tăng cường sự tham gia của chuyên gia quốc tế trong nghiên cứu khoa học, đổi mới sáng tạo và phát triển học thuật.</w:t>
      </w:r>
    </w:p>
    <w:p w14:paraId="2F4A7ADD" w14:textId="77777777" w:rsidR="00037E32" w:rsidRDefault="00EC63A0" w:rsidP="00FD445A">
      <w:pPr>
        <w:pBdr>
          <w:top w:val="nil"/>
          <w:left w:val="nil"/>
          <w:bottom w:val="nil"/>
          <w:right w:val="nil"/>
          <w:between w:val="nil"/>
        </w:pBdr>
        <w:spacing w:line="276" w:lineRule="auto"/>
        <w:ind w:firstLine="709"/>
        <w:jc w:val="both"/>
        <w:rPr>
          <w:color w:val="000000" w:themeColor="text1"/>
          <w:sz w:val="28"/>
          <w:szCs w:val="28"/>
          <w:lang w:val="vi-VN"/>
        </w:rPr>
      </w:pPr>
      <w:r w:rsidRPr="00B37773">
        <w:rPr>
          <w:color w:val="000000" w:themeColor="text1"/>
          <w:sz w:val="28"/>
          <w:szCs w:val="28"/>
        </w:rPr>
        <w:t>3.7. Hoàn thiện mô hình quản trị đại học hiện đại theo hướng tự chủ, tinh gọn, hiệu quả và dựa trên dữ liệu; đẩy mạnh chuyển đổi số toàn diện trong quản trị, đào tạo, nghiên cứu khoa học và phục vụ cộng đồng.</w:t>
      </w:r>
    </w:p>
    <w:p w14:paraId="1C4E8515" w14:textId="004C0990" w:rsidR="00ED5F01" w:rsidRPr="00B37773" w:rsidRDefault="00037E32" w:rsidP="00FD445A">
      <w:pPr>
        <w:pBdr>
          <w:top w:val="nil"/>
          <w:left w:val="nil"/>
          <w:bottom w:val="nil"/>
          <w:right w:val="nil"/>
          <w:between w:val="nil"/>
        </w:pBdr>
        <w:spacing w:line="276" w:lineRule="auto"/>
        <w:ind w:firstLine="709"/>
        <w:jc w:val="both"/>
        <w:rPr>
          <w:color w:val="000000" w:themeColor="text1"/>
          <w:sz w:val="28"/>
          <w:szCs w:val="28"/>
        </w:rPr>
      </w:pPr>
      <w:r>
        <w:rPr>
          <w:color w:val="000000" w:themeColor="text1"/>
          <w:sz w:val="28"/>
          <w:szCs w:val="28"/>
          <w:lang w:val="vi-VN"/>
        </w:rPr>
        <w:t xml:space="preserve">3.8. </w:t>
      </w:r>
      <w:r w:rsidR="00EC63A0" w:rsidRPr="00B37773">
        <w:rPr>
          <w:color w:val="000000" w:themeColor="text1"/>
          <w:sz w:val="28"/>
          <w:szCs w:val="28"/>
        </w:rPr>
        <w:t xml:space="preserve"> </w:t>
      </w:r>
      <w:r>
        <w:rPr>
          <w:color w:val="000000" w:themeColor="text1"/>
          <w:sz w:val="28"/>
          <w:szCs w:val="28"/>
        </w:rPr>
        <w:t>Hoàn</w:t>
      </w:r>
      <w:r>
        <w:rPr>
          <w:color w:val="000000" w:themeColor="text1"/>
          <w:sz w:val="28"/>
          <w:szCs w:val="28"/>
          <w:lang w:val="vi-VN"/>
        </w:rPr>
        <w:t xml:space="preserve"> thiện hệ thống giáo dục phổ thông liên cấp trong trường ĐHNN-ĐHQGHN theo định hướng đạt chuẩn quốc tế, trở thành mô hình đào tạo tiên tiến trong giáo dục phổ thông, đào tạo tinh hoa, nhân tài cho đất nước.</w:t>
      </w:r>
    </w:p>
    <w:p w14:paraId="0B542876" w14:textId="53414EA5" w:rsidR="00ED5F01" w:rsidRPr="00B37773" w:rsidRDefault="00EC63A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3.</w:t>
      </w:r>
      <w:r w:rsidR="00037E32">
        <w:rPr>
          <w:color w:val="000000" w:themeColor="text1"/>
          <w:sz w:val="28"/>
          <w:szCs w:val="28"/>
          <w:lang w:val="vi-VN"/>
        </w:rPr>
        <w:t>9</w:t>
      </w:r>
      <w:r w:rsidRPr="00B37773">
        <w:rPr>
          <w:color w:val="000000" w:themeColor="text1"/>
          <w:sz w:val="28"/>
          <w:szCs w:val="28"/>
        </w:rPr>
        <w:t>. Phát triển đồng bộ hạ tầng số và cơ sở vật chất hiện đại; ưu tiên đầu tư xây dựng cơ sở của Trường tại Hòa Lạc, từng bước hình thành không gian giáo dục, nghiên cứu và đổi mới sáng tạo tiên tiến của Trường ĐHNN, ĐHQGHN.</w:t>
      </w:r>
    </w:p>
    <w:p w14:paraId="58E8B1E9" w14:textId="77777777" w:rsidR="00EC63A0" w:rsidRPr="00B37773" w:rsidRDefault="00EC63A0" w:rsidP="00FD445A">
      <w:pPr>
        <w:pBdr>
          <w:top w:val="nil"/>
          <w:left w:val="nil"/>
          <w:bottom w:val="nil"/>
          <w:right w:val="nil"/>
          <w:between w:val="nil"/>
        </w:pBdr>
        <w:spacing w:line="276" w:lineRule="auto"/>
        <w:ind w:firstLine="709"/>
        <w:jc w:val="both"/>
        <w:rPr>
          <w:b/>
          <w:bCs/>
          <w:color w:val="000000" w:themeColor="text1"/>
          <w:sz w:val="28"/>
          <w:szCs w:val="28"/>
        </w:rPr>
      </w:pPr>
    </w:p>
    <w:p w14:paraId="36A0E254" w14:textId="336C32E1"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b/>
          <w:bCs/>
          <w:color w:val="000000" w:themeColor="text1"/>
          <w:sz w:val="28"/>
          <w:szCs w:val="28"/>
        </w:rPr>
        <w:t>III. CÁC TRỤ CỘT CHIẾN LƯỢC</w:t>
      </w:r>
    </w:p>
    <w:p w14:paraId="5517717A" w14:textId="0D40019C" w:rsidR="00ED5F01" w:rsidRDefault="00000000" w:rsidP="00FD445A">
      <w:pPr>
        <w:pBdr>
          <w:top w:val="nil"/>
          <w:left w:val="nil"/>
          <w:bottom w:val="nil"/>
          <w:right w:val="nil"/>
          <w:between w:val="nil"/>
        </w:pBdr>
        <w:spacing w:line="276" w:lineRule="auto"/>
        <w:ind w:firstLine="709"/>
        <w:jc w:val="both"/>
        <w:rPr>
          <w:color w:val="000000" w:themeColor="text1"/>
          <w:sz w:val="28"/>
          <w:szCs w:val="28"/>
          <w:lang w:val="vi-VN"/>
        </w:rPr>
      </w:pPr>
      <w:r w:rsidRPr="00B37773">
        <w:rPr>
          <w:color w:val="000000" w:themeColor="text1"/>
          <w:sz w:val="28"/>
          <w:szCs w:val="28"/>
        </w:rPr>
        <w:t>Các trụ cột chiến lược xác định những năng lực nền tảng và các lĩnh vực ưu tiên cốt lõi của Trường ĐHNN, ĐHQGHN trong giai đoạn 2026</w:t>
      </w:r>
      <w:r w:rsidR="001F5991">
        <w:rPr>
          <w:color w:val="000000" w:themeColor="text1"/>
          <w:sz w:val="28"/>
          <w:szCs w:val="28"/>
          <w:lang w:val="vi-VN"/>
        </w:rPr>
        <w:t xml:space="preserve"> - </w:t>
      </w:r>
      <w:r w:rsidRPr="00B37773">
        <w:rPr>
          <w:color w:val="000000" w:themeColor="text1"/>
          <w:sz w:val="28"/>
          <w:szCs w:val="28"/>
        </w:rPr>
        <w:t>2035, đồng thời định hướng các nhóm giải pháp trọng tâm nhằm hiện thực hóa mục tiêu phát triển của Nhà trường. Đây là cơ sở để thiết kế, triển khai và điều phối các chương trình hành động theo hướng đồng bộ, hiện đại, hội nhập và phát triển bền vững.</w:t>
      </w:r>
    </w:p>
    <w:p w14:paraId="340AEF4E" w14:textId="77777777" w:rsidR="00114F2B" w:rsidRPr="00114F2B" w:rsidRDefault="00114F2B" w:rsidP="00FD445A">
      <w:pPr>
        <w:pBdr>
          <w:top w:val="nil"/>
          <w:left w:val="nil"/>
          <w:bottom w:val="nil"/>
          <w:right w:val="nil"/>
          <w:between w:val="nil"/>
        </w:pBdr>
        <w:spacing w:line="276" w:lineRule="auto"/>
        <w:ind w:firstLine="709"/>
        <w:jc w:val="both"/>
        <w:rPr>
          <w:color w:val="000000" w:themeColor="text1"/>
          <w:sz w:val="28"/>
          <w:szCs w:val="28"/>
          <w:lang w:val="vi-VN"/>
        </w:rPr>
      </w:pPr>
    </w:p>
    <w:p w14:paraId="7F6941AA" w14:textId="0C2A1DF1"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b/>
          <w:bCs/>
          <w:color w:val="000000" w:themeColor="text1"/>
          <w:sz w:val="28"/>
          <w:szCs w:val="28"/>
        </w:rPr>
        <w:t xml:space="preserve">1. </w:t>
      </w:r>
      <w:r w:rsidR="00EC63A0" w:rsidRPr="00B37773">
        <w:rPr>
          <w:b/>
          <w:bCs/>
          <w:color w:val="000000" w:themeColor="text1"/>
          <w:sz w:val="28"/>
          <w:szCs w:val="28"/>
        </w:rPr>
        <w:t>Hệ thống quản trị đại học hiện đại và kiến tạo</w:t>
      </w:r>
    </w:p>
    <w:p w14:paraId="040909A0" w14:textId="36FB1EAA" w:rsidR="00ED5F01" w:rsidRPr="00B37773" w:rsidRDefault="00000000" w:rsidP="00FD445A">
      <w:pPr>
        <w:spacing w:line="276" w:lineRule="auto"/>
        <w:ind w:firstLine="720"/>
        <w:jc w:val="both"/>
        <w:rPr>
          <w:color w:val="000000" w:themeColor="text1"/>
          <w:sz w:val="28"/>
          <w:szCs w:val="28"/>
        </w:rPr>
      </w:pPr>
      <w:r w:rsidRPr="00B37773">
        <w:rPr>
          <w:color w:val="000000" w:themeColor="text1"/>
          <w:sz w:val="28"/>
          <w:szCs w:val="28"/>
        </w:rPr>
        <w:t xml:space="preserve">Quản trị đại học là nền tảng bảo đảm cho sự phát triển tự chủ, đổi mới sáng tạo và phát triển bền vững của Trường ĐHNN, ĐHQGHN. Nhà trường hướng tới xây dựng mô hình quản trị hiện đại, minh bạch, hiệu quả và thích ứng theo chuẩn mực tiên tiến; tăng cường phân cấp, phân quyền gắn với trách nhiệm giải trình; đẩy mạnh quản trị dữ liệu, quản trị </w:t>
      </w:r>
      <w:r w:rsidR="00D97458" w:rsidRPr="00B37773">
        <w:rPr>
          <w:color w:val="000000" w:themeColor="text1"/>
          <w:sz w:val="28"/>
          <w:szCs w:val="28"/>
        </w:rPr>
        <w:t>tinh</w:t>
      </w:r>
      <w:r w:rsidR="00D97458" w:rsidRPr="00B37773">
        <w:rPr>
          <w:color w:val="000000" w:themeColor="text1"/>
          <w:sz w:val="28"/>
          <w:szCs w:val="28"/>
          <w:lang w:val="vi-VN"/>
        </w:rPr>
        <w:t xml:space="preserve"> gọn</w:t>
      </w:r>
      <w:r w:rsidRPr="00B37773">
        <w:rPr>
          <w:color w:val="000000" w:themeColor="text1"/>
          <w:sz w:val="28"/>
          <w:szCs w:val="28"/>
        </w:rPr>
        <w:t xml:space="preserve"> và quản trị rủi ro nhằm tối ưu hóa nguồn lực, phát huy năng lực của từng đơn vị, cá nhân và sức mạnh tổng thể toàn Trường. Mục tiêu hướng tới là xây dựng mô hình đại học số với hệ thống điều hành thông minh, linh hoạt, lấy chất lượng, hiệu quả, đổi mới sáng tạo và giá trị phục vụ cộng đồng làm trung tâm.</w:t>
      </w:r>
    </w:p>
    <w:p w14:paraId="69C30422"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b/>
          <w:bCs/>
          <w:color w:val="000000" w:themeColor="text1"/>
          <w:sz w:val="28"/>
          <w:szCs w:val="28"/>
        </w:rPr>
        <w:t>Giải pháp trọng tâm</w:t>
      </w:r>
    </w:p>
    <w:p w14:paraId="7982715A" w14:textId="50B24661" w:rsidR="00ED5F01" w:rsidRPr="00B37773" w:rsidRDefault="00295C13"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(1) Hoàn thiện hệ thống văn bản quản trị, quy chế, quy định nội bộ theo hướng đồng bộ, tinh gọn, hiện đại và phù hợp với cơ chế tự chủ đại học. </w:t>
      </w:r>
    </w:p>
    <w:p w14:paraId="1C438435" w14:textId="1C506CB3" w:rsidR="00ED5F01" w:rsidRPr="00B37773" w:rsidRDefault="00295C13"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(2) Áp dụng triệt để hệ thống OKRs/KPIs số hóa trong việc đánh giá hiệu </w:t>
      </w:r>
      <w:r w:rsidRPr="00B37773">
        <w:rPr>
          <w:color w:val="000000" w:themeColor="text1"/>
          <w:sz w:val="28"/>
          <w:szCs w:val="28"/>
        </w:rPr>
        <w:lastRenderedPageBreak/>
        <w:t>quả công việc của từng đơn vị và cá nhân; gắn đánh giá kết quả/hiệu quả với phân bổ nguồn lực, cơ chế khuyến khích và trách nhiệm giải trình.</w:t>
      </w:r>
    </w:p>
    <w:p w14:paraId="65339821" w14:textId="4DC793AD" w:rsidR="00ED5F01" w:rsidRPr="00B37773" w:rsidRDefault="00295C13"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(3) Rà soát, sắp xếp, tối ưu hóa cơ cấu tổ chức và vị trí việc làm trên cơ sở đánh giá chức năng, nhiệm vụ, hiệu quả hoạt động và định hướng phát triển của các đơn vị. </w:t>
      </w:r>
    </w:p>
    <w:p w14:paraId="076010A5" w14:textId="4DA35AE4" w:rsidR="00ED5F01" w:rsidRPr="00B37773" w:rsidRDefault="00295C13"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(4) Đẩy mạnh phân cấp, trao quyền tự chủ gắn với cơ chế giám sát, kiểm tra và quản trị rủi ro; nâng cao năng lực dự báo, ứng phó và kiểm soát rủi ro trong các lĩnh vực quản trị, tài chính, đào tạo, khoa học công nghệ và chuyển đổi số. </w:t>
      </w:r>
    </w:p>
    <w:p w14:paraId="0B6B3794" w14:textId="298CBF78" w:rsidR="00ED5F01" w:rsidRPr="00B37773" w:rsidRDefault="00295C13"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(5) </w:t>
      </w:r>
      <w:r w:rsidR="00D97458" w:rsidRPr="00B37773">
        <w:rPr>
          <w:color w:val="000000" w:themeColor="text1"/>
          <w:sz w:val="28"/>
          <w:szCs w:val="28"/>
        </w:rPr>
        <w:t>Chuyển</w:t>
      </w:r>
      <w:r w:rsidR="00D97458" w:rsidRPr="00B37773">
        <w:rPr>
          <w:color w:val="000000" w:themeColor="text1"/>
          <w:sz w:val="28"/>
          <w:szCs w:val="28"/>
          <w:lang w:val="vi-VN"/>
        </w:rPr>
        <w:t xml:space="preserve"> đổi số toàn</w:t>
      </w:r>
      <w:r w:rsidR="001F5991">
        <w:rPr>
          <w:color w:val="000000" w:themeColor="text1"/>
          <w:sz w:val="28"/>
          <w:szCs w:val="28"/>
          <w:lang w:val="vi-VN"/>
        </w:rPr>
        <w:t xml:space="preserve"> bộ quy</w:t>
      </w:r>
      <w:r w:rsidR="00D97458" w:rsidRPr="00B37773">
        <w:rPr>
          <w:color w:val="000000" w:themeColor="text1"/>
          <w:sz w:val="28"/>
          <w:szCs w:val="28"/>
          <w:lang w:val="vi-VN"/>
        </w:rPr>
        <w:t xml:space="preserve"> trình</w:t>
      </w:r>
      <w:r w:rsidRPr="00B37773">
        <w:rPr>
          <w:color w:val="000000" w:themeColor="text1"/>
          <w:sz w:val="28"/>
          <w:szCs w:val="28"/>
        </w:rPr>
        <w:t xml:space="preserve"> nghiệp vụ hành chính, cắt giảm các khâu trung gian thông qua hệ thống quản trị văn phòng điện tử liên thông nâng cao hiệu quả phối hợp, điều hành và chất lượng phục vụ. </w:t>
      </w:r>
    </w:p>
    <w:p w14:paraId="2B3FCDA2" w14:textId="64A9A449" w:rsidR="00ED5F01" w:rsidRPr="00B37773" w:rsidRDefault="00295C13"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(6) Xây dựng hệ thống điều hành thông minh dựa trên dữ liệu thời gian thực; ứng dụng công nghệ số, trí tuệ nhân tạo và phân tích dữ liệu trong quản trị, giám sát và hỗ trợ ra quyết định. </w:t>
      </w:r>
    </w:p>
    <w:p w14:paraId="49C0816A" w14:textId="1CFEC564" w:rsidR="00ED5F01" w:rsidRPr="00B37773" w:rsidRDefault="00295C13"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(7) Hoàn thiện cơ chế phân bổ, sử dụng và chia sẻ nguồn lực theo hướng hiệu quả, minh bạch, dựa trên kết quả hoạt động và mức độ đóng góp của các đơn vị, cá nhân.</w:t>
      </w:r>
    </w:p>
    <w:p w14:paraId="793196DF" w14:textId="51FEF000" w:rsidR="00ED5F01" w:rsidRPr="00B37773" w:rsidRDefault="00295C13"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(8) Xây dựng văn hóa tổ chức chuyên nghiệp, dân chủ, đổi mới sáng tạo, trách nhiệm và liêm chính; phát huy tinh thần trách nhiệm – cơ hội – cộng đồng trong toàn Trường. </w:t>
      </w:r>
    </w:p>
    <w:p w14:paraId="7E75E145" w14:textId="23A78388" w:rsidR="00ED5F01" w:rsidRPr="00B37773" w:rsidRDefault="00295C13"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(9) Tăng cường đào tạo, bồi dưỡng năng lực lãnh đạo, quản trị đại học, quản trị số, quản trị rủi ro và năng lực chuyển đổi số cho đội ngũ cán bộ quản lý các cấp. </w:t>
      </w:r>
    </w:p>
    <w:p w14:paraId="0B500270" w14:textId="10C4B00D" w:rsidR="00ED5F01" w:rsidRPr="00B37773" w:rsidRDefault="00295C13"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(10) Nâng cao hiệu quả công tác truyền thông, phát triển thương hiệu và hệ thống nhận diện của Trường Đ</w:t>
      </w:r>
      <w:r w:rsidR="00886198">
        <w:rPr>
          <w:color w:val="000000" w:themeColor="text1"/>
          <w:sz w:val="28"/>
          <w:szCs w:val="28"/>
        </w:rPr>
        <w:t>HNN</w:t>
      </w:r>
      <w:r w:rsidRPr="00B37773">
        <w:rPr>
          <w:color w:val="000000" w:themeColor="text1"/>
          <w:sz w:val="28"/>
          <w:szCs w:val="28"/>
        </w:rPr>
        <w:t>, ĐHQGHN; quảng bá hình ảnh Nhà trường gắn với vị thế của ĐHQGHN và mục tiêu hội nhập quốc tế.</w:t>
      </w:r>
    </w:p>
    <w:p w14:paraId="7B4D81B6" w14:textId="77777777" w:rsidR="00EC63A0" w:rsidRPr="00B37773" w:rsidRDefault="00EC63A0" w:rsidP="00FD445A">
      <w:pPr>
        <w:pBdr>
          <w:top w:val="nil"/>
          <w:left w:val="nil"/>
          <w:bottom w:val="nil"/>
          <w:right w:val="nil"/>
          <w:between w:val="nil"/>
        </w:pBdr>
        <w:spacing w:line="276" w:lineRule="auto"/>
        <w:ind w:firstLine="709"/>
        <w:jc w:val="both"/>
        <w:rPr>
          <w:b/>
          <w:bCs/>
          <w:color w:val="000000" w:themeColor="text1"/>
          <w:sz w:val="28"/>
          <w:szCs w:val="28"/>
        </w:rPr>
      </w:pPr>
    </w:p>
    <w:p w14:paraId="177A4B98" w14:textId="53BF0739"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b/>
          <w:bCs/>
          <w:color w:val="000000" w:themeColor="text1"/>
          <w:sz w:val="28"/>
          <w:szCs w:val="28"/>
        </w:rPr>
        <w:t xml:space="preserve">2. </w:t>
      </w:r>
      <w:r w:rsidR="00295C13" w:rsidRPr="00B37773">
        <w:rPr>
          <w:b/>
          <w:bCs/>
          <w:color w:val="000000" w:themeColor="text1"/>
          <w:sz w:val="28"/>
          <w:szCs w:val="28"/>
        </w:rPr>
        <w:t xml:space="preserve">Nguồn nhân lực chất lượng cao và hội nhập quốc tế </w:t>
      </w:r>
    </w:p>
    <w:p w14:paraId="49B2D5F1"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Đội ngũ giảng viên, nhà khoa học, cán bộ quản lý và nhân viên là yếu tố quyết định chất lượng, uy tín và năng lực cạnh tranh của Trường ĐHNN, ĐHQGHN. Nhà trường tập trung xây dựng đội ngũ có trình độ chuyên môn cao, năng lực hội nhập quốc tế, tư duy đổi mới sáng tạo và năng lực chuyển đổi số; đồng thời tạo dựng môi trường học thuật chuyên nghiệp, hấp dẫn và nhân văn nhằm thu hút, phát triển và giữ chân nhân tài trong nước và quốc tế.</w:t>
      </w:r>
    </w:p>
    <w:p w14:paraId="6CC66294"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b/>
          <w:bCs/>
          <w:color w:val="000000" w:themeColor="text1"/>
          <w:sz w:val="28"/>
          <w:szCs w:val="28"/>
        </w:rPr>
        <w:t>Giải pháp trọng tâm</w:t>
      </w:r>
    </w:p>
    <w:p w14:paraId="11C0B46A" w14:textId="416FA4E6" w:rsidR="00ED5F01" w:rsidRPr="00B37773" w:rsidRDefault="00295C13"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(1) Xây dựng quy hoạch phát triển </w:t>
      </w:r>
      <w:r w:rsidR="00253B09" w:rsidRPr="00253B09">
        <w:rPr>
          <w:color w:val="000000" w:themeColor="text1"/>
          <w:sz w:val="28"/>
          <w:szCs w:val="28"/>
        </w:rPr>
        <w:t>đội ngũ phù hợp với định hướng đại học nghiên cứu có tính ứng dụng cao và chiến lược phát triển của Nhà trường.</w:t>
      </w:r>
    </w:p>
    <w:p w14:paraId="28D60885" w14:textId="5A8A132D" w:rsidR="00ED5F01" w:rsidRPr="00B37773" w:rsidRDefault="00295C13"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(2) Hoàn thiện hệ thống tiêu chuẩn chức danh, vị trí việc làm và phương thức đánh giá theo hướng gắn với hiệu quả công việc, sản phẩm đầu ra và mức độ </w:t>
      </w:r>
      <w:r w:rsidRPr="00B37773">
        <w:rPr>
          <w:color w:val="000000" w:themeColor="text1"/>
          <w:sz w:val="28"/>
          <w:szCs w:val="28"/>
        </w:rPr>
        <w:lastRenderedPageBreak/>
        <w:t>đóng góp của cá nhân; từng bước đổi mới cơ chế trả lương, thi đua và khen thưởng.</w:t>
      </w:r>
    </w:p>
    <w:p w14:paraId="3611B121" w14:textId="70AD3139" w:rsidR="00ED5F01" w:rsidRPr="00B37773" w:rsidRDefault="00295C13"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(3) Ban hành chính sách đãi ngộ đặc thù, thu hút giảng viên, nhà khoa học có trình độ cao, chuyên gia quốc tế và học giả đầu ngành tham gia giảng dạy, nghiên cứu và phát triển học thuật tại Trường. </w:t>
      </w:r>
    </w:p>
    <w:p w14:paraId="5FC51E85" w14:textId="15F5FB10" w:rsidR="00ED5F01" w:rsidRPr="00B37773" w:rsidRDefault="00295C13"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(4) Phát triển đội ngũ nhà khoa học trẻ tài năng; xây dựng cơ chế hỗ trợ hình thành các nhóm nghiên cứu mạnh, nhóm nghiên cứu liên ngành và mạng lưới học thuật quốc tế.</w:t>
      </w:r>
    </w:p>
    <w:p w14:paraId="2830C4DC" w14:textId="24622912" w:rsidR="00ED5F01" w:rsidRPr="00B37773" w:rsidRDefault="00295C13"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(5) Tăng cường đào tạo, bồi dưỡng năng lực chuyên môn, nghiên cứu, quản trị đại học, công nghệ số và trí tuệ nhân tạo cho đội ngũ cán bộ; tiếp tục thực hiện chính sách ưu tiên giao nhiệm vụ đào tạo, nghiên cứu đối với cán bộ trẻ nhằm sớm đạt chuẩn học vị và chức danh khoa học.</w:t>
      </w:r>
    </w:p>
    <w:p w14:paraId="71FCFF04" w14:textId="460BFFEF" w:rsidR="00ED5F01" w:rsidRPr="00B37773" w:rsidRDefault="00295C13"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(6) Triển khai hiệu quả các chính sách hỗ trợ học tập, nghiên cứu, trao đổi học thuật, thực tập chuyên môn và nâng cao năng lực hội nhập quốc tế cho giảng viên, cán bộ trẻ ở nước ngoài. </w:t>
      </w:r>
    </w:p>
    <w:p w14:paraId="11D02727" w14:textId="7C591C7C" w:rsidR="00ED5F01" w:rsidRPr="00B37773" w:rsidRDefault="00295C13"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(7) Đổi mới cơ chế đánh giá, thi đua, khen thưởng và đãi ngộ theo hướng dựa trên kết quả đầu ra, đóng góp học thuật, hiệu quả công việc và mức độ cống hiến cho Nhà trường. </w:t>
      </w:r>
    </w:p>
    <w:p w14:paraId="797ACFD1" w14:textId="415C39DA" w:rsidR="00ED5F01" w:rsidRDefault="00295C13" w:rsidP="00FD445A">
      <w:pPr>
        <w:pBdr>
          <w:top w:val="nil"/>
          <w:left w:val="nil"/>
          <w:bottom w:val="nil"/>
          <w:right w:val="nil"/>
          <w:between w:val="nil"/>
        </w:pBdr>
        <w:spacing w:line="276" w:lineRule="auto"/>
        <w:ind w:firstLine="709"/>
        <w:jc w:val="both"/>
        <w:rPr>
          <w:color w:val="000000" w:themeColor="text1"/>
          <w:sz w:val="28"/>
          <w:szCs w:val="28"/>
          <w:lang w:val="vi-VN"/>
        </w:rPr>
      </w:pPr>
      <w:r w:rsidRPr="00B37773">
        <w:rPr>
          <w:color w:val="000000" w:themeColor="text1"/>
          <w:sz w:val="28"/>
          <w:szCs w:val="28"/>
        </w:rPr>
        <w:t>(8) Xây dựng môi trường học thuật chuyên nghiệp, nhân văn, sáng tạo và hợp tác; nâng cao chất lượng đời sống vật chất, tinh thần và điều kiện làm việc cho viên chức và người lao động.</w:t>
      </w:r>
    </w:p>
    <w:p w14:paraId="46A3E976" w14:textId="77777777" w:rsidR="00114F2B" w:rsidRPr="00114F2B" w:rsidRDefault="00114F2B" w:rsidP="00FD445A">
      <w:pPr>
        <w:pBdr>
          <w:top w:val="nil"/>
          <w:left w:val="nil"/>
          <w:bottom w:val="nil"/>
          <w:right w:val="nil"/>
          <w:between w:val="nil"/>
        </w:pBdr>
        <w:spacing w:line="276" w:lineRule="auto"/>
        <w:ind w:firstLine="709"/>
        <w:jc w:val="both"/>
        <w:rPr>
          <w:color w:val="000000" w:themeColor="text1"/>
          <w:sz w:val="28"/>
          <w:szCs w:val="28"/>
          <w:lang w:val="vi-VN"/>
        </w:rPr>
      </w:pPr>
    </w:p>
    <w:p w14:paraId="77837E28" w14:textId="295AADE3" w:rsidR="00ED5F01" w:rsidRPr="00B37773" w:rsidRDefault="00000000" w:rsidP="00FD445A">
      <w:pPr>
        <w:pBdr>
          <w:top w:val="nil"/>
          <w:left w:val="nil"/>
          <w:bottom w:val="nil"/>
          <w:right w:val="nil"/>
          <w:between w:val="nil"/>
        </w:pBdr>
        <w:spacing w:line="276" w:lineRule="auto"/>
        <w:ind w:firstLine="709"/>
        <w:jc w:val="both"/>
        <w:rPr>
          <w:b/>
          <w:bCs/>
          <w:color w:val="000000" w:themeColor="text1"/>
          <w:sz w:val="28"/>
          <w:szCs w:val="28"/>
        </w:rPr>
      </w:pPr>
      <w:r w:rsidRPr="00B37773">
        <w:rPr>
          <w:b/>
          <w:bCs/>
          <w:color w:val="000000" w:themeColor="text1"/>
          <w:sz w:val="28"/>
          <w:szCs w:val="28"/>
        </w:rPr>
        <w:t xml:space="preserve">3. </w:t>
      </w:r>
      <w:r w:rsidR="00295C13" w:rsidRPr="00B37773">
        <w:rPr>
          <w:b/>
          <w:bCs/>
          <w:color w:val="000000" w:themeColor="text1"/>
          <w:sz w:val="28"/>
          <w:szCs w:val="28"/>
        </w:rPr>
        <w:t xml:space="preserve">Đào tạo theo hướng hiện đại, liên ngành và đáp ứng nhu cầu xã hội </w:t>
      </w:r>
    </w:p>
    <w:p w14:paraId="0A8BC0B1"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Đào tạo là nhiệm vụ trung tâm, giữ vai trò cốt lõi trong sứ mệnh phát triển nguồn nhân lực chất lượng cao của Trường ĐHNN, ĐHQGHN. Nhà trường phát triển hệ thống đào tạo hiện đại, liên ngành, linh hoạt và hội nhập quốc tế; lấy người học làm trung tâm; thúc đẩy đổi mới sáng tạo, chuyển đổi số và phát triển toàn diện phẩm chất, năng lực nghề nghiệp và năng lực công dân toàn cầu cho người học.</w:t>
      </w:r>
    </w:p>
    <w:p w14:paraId="2E6BF907" w14:textId="77777777" w:rsidR="00ED5F01" w:rsidRPr="00B37773" w:rsidRDefault="00000000" w:rsidP="00FD445A">
      <w:pPr>
        <w:pBdr>
          <w:top w:val="nil"/>
          <w:left w:val="nil"/>
          <w:bottom w:val="nil"/>
          <w:right w:val="nil"/>
          <w:between w:val="nil"/>
        </w:pBdr>
        <w:spacing w:line="276" w:lineRule="auto"/>
        <w:ind w:firstLine="709"/>
        <w:jc w:val="both"/>
        <w:rPr>
          <w:i/>
          <w:iCs/>
          <w:color w:val="000000" w:themeColor="text1"/>
          <w:sz w:val="28"/>
          <w:szCs w:val="28"/>
        </w:rPr>
      </w:pPr>
      <w:r w:rsidRPr="00B37773">
        <w:rPr>
          <w:b/>
          <w:bCs/>
          <w:i/>
          <w:iCs/>
          <w:color w:val="000000" w:themeColor="text1"/>
          <w:sz w:val="28"/>
          <w:szCs w:val="28"/>
        </w:rPr>
        <w:t>Giải pháp trọng tâm</w:t>
      </w:r>
    </w:p>
    <w:p w14:paraId="7F3D5A41" w14:textId="6F92AEE3" w:rsidR="00ED5F01" w:rsidRPr="00B37773" w:rsidRDefault="00295C13"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(1) Rà soát, điều chỉnh và phát triển các chương trình đào tạo theo hướng hiện đại, liên ngành, xuyên ngành, gắn với nhu cầu xã hội, thị trường lao động và xu thế phát triển của thế giới.</w:t>
      </w:r>
    </w:p>
    <w:p w14:paraId="6FBC7236" w14:textId="4BD13C1A" w:rsidR="00ED5F01" w:rsidRPr="00B37773" w:rsidRDefault="00295C13"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(2) Mở rộng các chương trình đào tạo tích hợp giữa ngoại ngữ với công nghệ, quản trị, truyền thông, giáo dục, dữ liệu và các lĩnh vực khoa học xã hội nhân văn. </w:t>
      </w:r>
    </w:p>
    <w:p w14:paraId="2B767289" w14:textId="25F01772" w:rsidR="00ED5F01" w:rsidRPr="00B37773" w:rsidRDefault="00295C13"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(3) Đổi mới phương pháp dạy học và kiểm tra đánh giá theo hướng phát triển năng lực, tư duy sáng tạo, năng lực số, năng lực liên văn hóa và khả năng học tập suốt đời cho người học. </w:t>
      </w:r>
    </w:p>
    <w:p w14:paraId="7A14C16A" w14:textId="5776C145" w:rsidR="00ED5F01" w:rsidRPr="00B37773" w:rsidRDefault="00295C13"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lastRenderedPageBreak/>
        <w:t>(4) Đẩy mạnh chuyển đổi số trong đào tạo; phát triển học liệu số, nền tảng đào tạo trực tuyến, hệ thống quản lý học tập và các mô hình đào tạo kết hợp linh hoạt.</w:t>
      </w:r>
    </w:p>
    <w:p w14:paraId="094D02F0" w14:textId="7E181322" w:rsidR="00ED5F01" w:rsidRPr="00B37773" w:rsidRDefault="00295C13"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(5) Tăng cường đào tạo, bồi dưỡng giáo viên; phát triển học liệu, chuẩn năng lực và các mô hình hỗ trợ chuyên môn phục vụ triển khai chủ trương đưa tiếng Anh trở thành ngôn ngữ thứ hai trong trường học.</w:t>
      </w:r>
    </w:p>
    <w:p w14:paraId="6A76553A" w14:textId="6D003330" w:rsidR="00ED5F01" w:rsidRPr="00037E32" w:rsidRDefault="008814CE" w:rsidP="00FD445A">
      <w:pPr>
        <w:pBdr>
          <w:top w:val="nil"/>
          <w:left w:val="nil"/>
          <w:bottom w:val="nil"/>
          <w:right w:val="nil"/>
          <w:between w:val="nil"/>
        </w:pBdr>
        <w:spacing w:line="276" w:lineRule="auto"/>
        <w:ind w:firstLine="709"/>
        <w:jc w:val="both"/>
        <w:rPr>
          <w:color w:val="000000" w:themeColor="text1"/>
          <w:sz w:val="28"/>
          <w:szCs w:val="28"/>
          <w:lang w:val="vi-VN"/>
        </w:rPr>
      </w:pPr>
      <w:r w:rsidRPr="00B37773">
        <w:rPr>
          <w:color w:val="000000" w:themeColor="text1"/>
          <w:sz w:val="28"/>
          <w:szCs w:val="28"/>
        </w:rPr>
        <w:t>(6) Phát triển các ngành ngôn ngữ chiến lược, ngôn ngữ các nước láng giềng và ngành tiếng Việt</w:t>
      </w:r>
      <w:r w:rsidR="00037E32">
        <w:rPr>
          <w:color w:val="000000" w:themeColor="text1"/>
          <w:sz w:val="28"/>
          <w:szCs w:val="28"/>
          <w:lang w:val="vi-VN"/>
        </w:rPr>
        <w:t xml:space="preserve"> và </w:t>
      </w:r>
      <w:r w:rsidRPr="00B37773">
        <w:rPr>
          <w:color w:val="000000" w:themeColor="text1"/>
          <w:sz w:val="28"/>
          <w:szCs w:val="28"/>
        </w:rPr>
        <w:t xml:space="preserve">văn hóa Việt Nam đáp ứng yêu cầu </w:t>
      </w:r>
      <w:r w:rsidR="00037E32" w:rsidRPr="00037E32">
        <w:rPr>
          <w:color w:val="000000" w:themeColor="text1"/>
          <w:sz w:val="28"/>
          <w:szCs w:val="28"/>
        </w:rPr>
        <w:t>hội nhập quốc tế, phát triển đất nước và lan toả giá trị di sản văn hoá Việt Nam ra thế giới.</w:t>
      </w:r>
    </w:p>
    <w:p w14:paraId="58B07A12" w14:textId="49529C5D" w:rsidR="00ED5F01" w:rsidRPr="00B37773" w:rsidRDefault="008814CE"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(7) Mở rộng hợp tác quốc tế trong đào tạo; tăng cường trao đổi sinh viên, công nhận tín chỉ, đồng hướng dẫn và phát triển các chương trình đào tạo liên kết quốc tế. </w:t>
      </w:r>
    </w:p>
    <w:p w14:paraId="0547E2E1" w14:textId="725C3CBF" w:rsidR="00ED5F01" w:rsidRPr="00B37773" w:rsidRDefault="008814CE"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(8) Phát triển hệ sinh thái giáo dục ngoại ngữ liên cấp tiên tiến; đổi mới mô hình giáo dục tại Trường THPT Chuyên Ngoại ngữ và Trường THCS Ngoại ngữ theo hướng chất lượng cao, sáng tạo và hội nhập quốc tế. </w:t>
      </w:r>
    </w:p>
    <w:p w14:paraId="31D77927" w14:textId="2C57A9CA" w:rsidR="00ED5F01" w:rsidRPr="00B37773" w:rsidRDefault="008814CE"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(9) Tăng cường kết nối với doanh nghiệp, địa phương và các bên liên quan nhằm nâng cao năng lực thích ứng nghề nghiệp, khả năng việc làm và tinh thần khởi nghiệp cho người học.</w:t>
      </w:r>
    </w:p>
    <w:p w14:paraId="7FCFE8EE" w14:textId="77777777" w:rsidR="008814CE" w:rsidRPr="001F5991" w:rsidRDefault="008814CE" w:rsidP="00FD445A">
      <w:pPr>
        <w:pBdr>
          <w:top w:val="nil"/>
          <w:left w:val="nil"/>
          <w:bottom w:val="nil"/>
          <w:right w:val="nil"/>
          <w:between w:val="nil"/>
        </w:pBdr>
        <w:spacing w:line="276" w:lineRule="auto"/>
        <w:ind w:firstLine="709"/>
        <w:jc w:val="both"/>
        <w:rPr>
          <w:b/>
          <w:bCs/>
          <w:color w:val="000000" w:themeColor="text1"/>
          <w:sz w:val="28"/>
          <w:szCs w:val="28"/>
        </w:rPr>
      </w:pPr>
    </w:p>
    <w:p w14:paraId="324F957A" w14:textId="25D192B7" w:rsidR="00ED5F01" w:rsidRPr="00B37773" w:rsidRDefault="00000000" w:rsidP="00FD445A">
      <w:pPr>
        <w:pBdr>
          <w:top w:val="nil"/>
          <w:left w:val="nil"/>
          <w:bottom w:val="nil"/>
          <w:right w:val="nil"/>
          <w:between w:val="nil"/>
        </w:pBdr>
        <w:spacing w:line="276" w:lineRule="auto"/>
        <w:ind w:firstLine="709"/>
        <w:jc w:val="both"/>
        <w:rPr>
          <w:strike/>
          <w:color w:val="000000" w:themeColor="text1"/>
          <w:sz w:val="28"/>
          <w:szCs w:val="28"/>
        </w:rPr>
      </w:pPr>
      <w:r w:rsidRPr="00B37773">
        <w:rPr>
          <w:b/>
          <w:bCs/>
          <w:color w:val="000000" w:themeColor="text1"/>
          <w:sz w:val="28"/>
          <w:szCs w:val="28"/>
        </w:rPr>
        <w:t xml:space="preserve">4. </w:t>
      </w:r>
      <w:r w:rsidR="008814CE" w:rsidRPr="00B37773">
        <w:rPr>
          <w:b/>
          <w:bCs/>
          <w:color w:val="000000" w:themeColor="text1"/>
          <w:sz w:val="28"/>
          <w:szCs w:val="28"/>
        </w:rPr>
        <w:t xml:space="preserve">Quản trị chất lượng </w:t>
      </w:r>
    </w:p>
    <w:p w14:paraId="322627A9"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Quản trị chất lượng là nền tảng bảo đảm sự phát triển bền vững, nâng cao uy tín học thuật và năng lực cạnh tranh của Nhà trường. Trường ĐHNN, ĐHQGHN hướng tới xây dựng hệ thống bảo đảm chất lượng toàn diện theo chuẩn quốc gia, khu vực và quốc tế; phát triển năng lực khảo thí, kiểm định, phân tích dữ liệu chất lượng và văn hóa chất lượng trong toàn Trường.</w:t>
      </w:r>
    </w:p>
    <w:p w14:paraId="7CCC5D07" w14:textId="77777777" w:rsidR="00ED5F01" w:rsidRPr="00B37773" w:rsidRDefault="00000000" w:rsidP="00FD445A">
      <w:pPr>
        <w:pBdr>
          <w:top w:val="nil"/>
          <w:left w:val="nil"/>
          <w:bottom w:val="nil"/>
          <w:right w:val="nil"/>
          <w:between w:val="nil"/>
        </w:pBdr>
        <w:spacing w:line="276" w:lineRule="auto"/>
        <w:ind w:firstLine="709"/>
        <w:jc w:val="both"/>
        <w:rPr>
          <w:i/>
          <w:iCs/>
          <w:color w:val="000000" w:themeColor="text1"/>
          <w:sz w:val="28"/>
          <w:szCs w:val="28"/>
        </w:rPr>
      </w:pPr>
      <w:r w:rsidRPr="00B37773">
        <w:rPr>
          <w:b/>
          <w:bCs/>
          <w:i/>
          <w:iCs/>
          <w:color w:val="000000" w:themeColor="text1"/>
          <w:sz w:val="28"/>
          <w:szCs w:val="28"/>
        </w:rPr>
        <w:t>Giải pháp trọng tâm</w:t>
      </w:r>
    </w:p>
    <w:p w14:paraId="4719BF31" w14:textId="53C5D1A1" w:rsidR="00ED5F01" w:rsidRPr="00B37773" w:rsidRDefault="008814CE"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(1) Hoàn thiện hệ thống đảm bảo chất lượng bên trong theo hướng hiện đại, đồng bộ, phù hợp và tiệm cận các chuẩn mực quốc gia, khu vực và quốc tế</w:t>
      </w:r>
      <w:r w:rsidR="00253B09">
        <w:rPr>
          <w:color w:val="000000" w:themeColor="text1"/>
          <w:sz w:val="28"/>
          <w:szCs w:val="28"/>
          <w:lang w:val="vi-VN"/>
        </w:rPr>
        <w:t>;</w:t>
      </w:r>
      <w:r w:rsidR="00253B09" w:rsidRPr="00253B09">
        <w:rPr>
          <w:color w:val="000000" w:themeColor="text1"/>
          <w:sz w:val="28"/>
          <w:szCs w:val="28"/>
        </w:rPr>
        <w:t xml:space="preserve"> </w:t>
      </w:r>
      <w:r w:rsidR="00253B09" w:rsidRPr="00B37773">
        <w:rPr>
          <w:color w:val="000000" w:themeColor="text1"/>
          <w:sz w:val="28"/>
          <w:szCs w:val="28"/>
        </w:rPr>
        <w:t>phát triển quy trình/ quy định/ công cụ phân tích, đối sánh, so chuẩn và giám sát phục vụ quản trị chất lượng dựa trên dữ liệu.</w:t>
      </w:r>
      <w:r w:rsidRPr="00B37773">
        <w:rPr>
          <w:color w:val="000000" w:themeColor="text1"/>
          <w:sz w:val="28"/>
          <w:szCs w:val="28"/>
        </w:rPr>
        <w:t xml:space="preserve"> </w:t>
      </w:r>
    </w:p>
    <w:p w14:paraId="41C898FC" w14:textId="1A897C82" w:rsidR="00ED5F01" w:rsidRPr="00B37773" w:rsidRDefault="008814CE"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(2) Triển khai kiểm định tất cả các chương trình đào tạo đại học và sau đại học; duy trì và nâng cao chất lượng kiểm định cơ sở giáo dục theo kế hoạch chiến lược của Nhà trường. </w:t>
      </w:r>
    </w:p>
    <w:p w14:paraId="47A1E1C0" w14:textId="3AF59CEB" w:rsidR="00ED5F01" w:rsidRPr="00B37773" w:rsidRDefault="008814CE"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(3) Phát triển công tác khảo thí theo hướng chuyên nghiệp, hiện đại và chất lượng cao trên ba phương diện: (i) tổ chức hoạt động khảo thí, (ii) đào tạo, bồi dưỡng năng lực khảo thí và (iii) nghiên cứu, chuyển giao tri thức về khảo thí ngoại ngữ theo hướng tiên tiến, hiện đại và chất lượng cao.</w:t>
      </w:r>
    </w:p>
    <w:p w14:paraId="285E534D" w14:textId="24984CA2" w:rsidR="00ED5F01" w:rsidRPr="00B37773" w:rsidRDefault="008814CE"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(4) Xây dựng và phát triển văn hóa chất lượng trong toàn Trường thông qua việc tăng cường tự đánh giá, mở rộng cơ chế phản hồi từ các bên liên quan và </w:t>
      </w:r>
      <w:r w:rsidRPr="00B37773">
        <w:rPr>
          <w:color w:val="000000" w:themeColor="text1"/>
          <w:sz w:val="28"/>
          <w:szCs w:val="28"/>
        </w:rPr>
        <w:lastRenderedPageBreak/>
        <w:t>nâng cao hiệu quả cải tiến chất lượng liên tục.</w:t>
      </w:r>
    </w:p>
    <w:p w14:paraId="4FD46FFD" w14:textId="36E8E02D" w:rsidR="00ED5F01" w:rsidRDefault="008814CE" w:rsidP="00FD445A">
      <w:pPr>
        <w:pBdr>
          <w:top w:val="nil"/>
          <w:left w:val="nil"/>
          <w:bottom w:val="nil"/>
          <w:right w:val="nil"/>
          <w:between w:val="nil"/>
        </w:pBdr>
        <w:spacing w:line="276" w:lineRule="auto"/>
        <w:ind w:firstLine="709"/>
        <w:jc w:val="both"/>
        <w:rPr>
          <w:color w:val="000000" w:themeColor="text1"/>
          <w:sz w:val="28"/>
          <w:szCs w:val="28"/>
          <w:lang w:val="vi-VN"/>
        </w:rPr>
      </w:pPr>
      <w:r w:rsidRPr="00B37773">
        <w:rPr>
          <w:color w:val="000000" w:themeColor="text1"/>
          <w:sz w:val="28"/>
          <w:szCs w:val="28"/>
        </w:rPr>
        <w:t>(</w:t>
      </w:r>
      <w:r w:rsidR="00253B09">
        <w:rPr>
          <w:color w:val="000000" w:themeColor="text1"/>
          <w:sz w:val="28"/>
          <w:szCs w:val="28"/>
          <w:lang w:val="vi-VN"/>
        </w:rPr>
        <w:t>5</w:t>
      </w:r>
      <w:r w:rsidRPr="00B37773">
        <w:rPr>
          <w:color w:val="000000" w:themeColor="text1"/>
          <w:sz w:val="28"/>
          <w:szCs w:val="28"/>
        </w:rPr>
        <w:t>) Tăng cường hợp tác trong nước và quốc tế về kiểm định chất lượng, khảo thí và đảm bảo chất lượng giáo dục.</w:t>
      </w:r>
    </w:p>
    <w:p w14:paraId="4C7CDD91" w14:textId="77777777" w:rsidR="00114F2B" w:rsidRPr="00114F2B" w:rsidRDefault="00114F2B" w:rsidP="00FD445A">
      <w:pPr>
        <w:pBdr>
          <w:top w:val="nil"/>
          <w:left w:val="nil"/>
          <w:bottom w:val="nil"/>
          <w:right w:val="nil"/>
          <w:between w:val="nil"/>
        </w:pBdr>
        <w:spacing w:line="276" w:lineRule="auto"/>
        <w:ind w:firstLine="709"/>
        <w:jc w:val="both"/>
        <w:rPr>
          <w:color w:val="000000" w:themeColor="text1"/>
          <w:sz w:val="28"/>
          <w:szCs w:val="28"/>
          <w:lang w:val="vi-VN"/>
        </w:rPr>
      </w:pPr>
    </w:p>
    <w:p w14:paraId="23D92969" w14:textId="7B4F07F0" w:rsidR="00ED5F01" w:rsidRPr="00B37773" w:rsidRDefault="008814CE" w:rsidP="00FD445A">
      <w:pPr>
        <w:pBdr>
          <w:top w:val="nil"/>
          <w:left w:val="nil"/>
          <w:bottom w:val="nil"/>
          <w:right w:val="nil"/>
          <w:between w:val="nil"/>
        </w:pBdr>
        <w:spacing w:line="276" w:lineRule="auto"/>
        <w:ind w:firstLine="709"/>
        <w:jc w:val="both"/>
        <w:rPr>
          <w:color w:val="000000" w:themeColor="text1"/>
          <w:sz w:val="28"/>
          <w:szCs w:val="28"/>
        </w:rPr>
      </w:pPr>
      <w:r w:rsidRPr="00B37773">
        <w:rPr>
          <w:b/>
          <w:bCs/>
          <w:color w:val="000000" w:themeColor="text1"/>
          <w:sz w:val="28"/>
          <w:szCs w:val="28"/>
        </w:rPr>
        <w:t>5. Nghiên cứu khoa học, đổi mới sáng tạo và chuyển giao tri thức</w:t>
      </w:r>
    </w:p>
    <w:p w14:paraId="5D165538"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Nghiên cứu khoa học, đổi mới sáng tạo và chuyển giao tri thức là động lực quan trọng nâng cao năng lực học thuật, vị thế quốc tế và đóng góp xã hội của Trường ĐHNN, ĐHQGHN. Nhà trường tập trung phát triển nghiên cứu ứng dụng, nghiên cứu liên ngành, chuyển đổi số và các sản phẩm khoa học có giá trị thực tiễn cao, góp phần phục vụ phát triển giáo dục, xã hội và đất nước.</w:t>
      </w:r>
    </w:p>
    <w:p w14:paraId="3CD02866" w14:textId="77777777" w:rsidR="00ED5F01" w:rsidRPr="00B37773" w:rsidRDefault="00000000" w:rsidP="00FD445A">
      <w:pPr>
        <w:pBdr>
          <w:top w:val="nil"/>
          <w:left w:val="nil"/>
          <w:bottom w:val="nil"/>
          <w:right w:val="nil"/>
          <w:between w:val="nil"/>
        </w:pBdr>
        <w:spacing w:line="276" w:lineRule="auto"/>
        <w:ind w:firstLine="709"/>
        <w:jc w:val="both"/>
        <w:rPr>
          <w:i/>
          <w:iCs/>
          <w:color w:val="000000" w:themeColor="text1"/>
          <w:sz w:val="28"/>
          <w:szCs w:val="28"/>
        </w:rPr>
      </w:pPr>
      <w:r w:rsidRPr="00B37773">
        <w:rPr>
          <w:b/>
          <w:bCs/>
          <w:i/>
          <w:iCs/>
          <w:color w:val="000000" w:themeColor="text1"/>
          <w:sz w:val="28"/>
          <w:szCs w:val="28"/>
        </w:rPr>
        <w:t>Giải pháp trọng tâm</w:t>
      </w:r>
    </w:p>
    <w:p w14:paraId="18AAAFD7" w14:textId="55FEF45A" w:rsidR="00ED5F01" w:rsidRPr="00B37773" w:rsidRDefault="008814CE"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(1) Phát triển các nhóm nghiên cứu mạnh và các mạng lưới nghiên cứu liên ngành trong các lĩnh vực giáo dục ngoại ngữ, ngôn ngữ học, quốc tế học</w:t>
      </w:r>
      <w:r w:rsidR="00037E32">
        <w:rPr>
          <w:color w:val="000000" w:themeColor="text1"/>
          <w:sz w:val="28"/>
          <w:szCs w:val="28"/>
          <w:lang w:val="vi-VN"/>
        </w:rPr>
        <w:t>, tâm lý học giáo dục</w:t>
      </w:r>
      <w:r w:rsidRPr="00B37773">
        <w:rPr>
          <w:color w:val="000000" w:themeColor="text1"/>
          <w:sz w:val="28"/>
          <w:szCs w:val="28"/>
        </w:rPr>
        <w:t xml:space="preserve"> và giao tiếp liên văn hóa. </w:t>
      </w:r>
    </w:p>
    <w:p w14:paraId="67289C53" w14:textId="5FF9340F" w:rsidR="00ED5F01" w:rsidRPr="00B37773" w:rsidRDefault="008814CE"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(2) Thu hút chuyên gia quốc tế, học giả đầu ngành tham gia chủ trì, đồng chủ trì các nhóm nghiên cứu mạnh của Nhà trường. </w:t>
      </w:r>
    </w:p>
    <w:p w14:paraId="1C021876" w14:textId="200E82CB" w:rsidR="00ED5F01" w:rsidRPr="00B37773" w:rsidRDefault="008814CE"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(3) Đẩy mạnh nghiên cứu ứng dụng, nghiên cứu liên ngành và khai thác công nghệ số, trí tuệ nhân tạo trong giáo dục, đào tạo và nghiên cứu ngoại ngữ.</w:t>
      </w:r>
    </w:p>
    <w:p w14:paraId="17712775" w14:textId="161FA4CD" w:rsidR="00ED5F01" w:rsidRPr="00B37773" w:rsidRDefault="008814CE"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(4) Tăng số lượng và chất lượng công bố khoa học quốc tế; khẳng định vai trò nòng cốt của Trường ĐHNN, ĐHQGHN trong việc nâng cao vị thế của ĐHQGHN trên các bảng xếp hạng quốc tế thuộc lĩnh vực Ngôn ngữ hiện đại.</w:t>
      </w:r>
    </w:p>
    <w:p w14:paraId="6B037D02" w14:textId="26C1B493" w:rsidR="00ED5F01" w:rsidRPr="00B37773" w:rsidRDefault="008814CE"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(5) Phát triển các trung tâm R&amp;D, sản phẩm công nghệ giáo dục, học liệu số và các mô hình đổi mới sáng tạo phục vụ cộng đồng. </w:t>
      </w:r>
    </w:p>
    <w:p w14:paraId="7FDF96D4" w14:textId="4355BC0E" w:rsidR="00ED5F01" w:rsidRPr="00B37773" w:rsidRDefault="008814CE"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(6) Hoàn thiện khung pháp lý nội bộ về quản lý tài sản trí tuệ và cơ chế góp vốn bằng chất xám để hình thành các doanh nghiệp spin-off.</w:t>
      </w:r>
    </w:p>
    <w:p w14:paraId="3FAA52CE" w14:textId="6B978750" w:rsidR="00ED5F01" w:rsidRPr="00B37773" w:rsidRDefault="008814CE"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(7) Tăng cường bảo hộ, quản lý và khai thác tài sản trí tuệ phục vụ đào tạo, nghiên cứu và phát triển thương hiệu Nhà trường. </w:t>
      </w:r>
    </w:p>
    <w:p w14:paraId="04377232" w14:textId="0CB4D619" w:rsidR="00ED5F01" w:rsidRPr="00B37773" w:rsidRDefault="008814CE"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(8) Thúc đẩy hoạt động đổi mới sáng tạo, nghiên cứu khoa học và khởi nghiệp của học sinh, sinh viên và người học bậc sau đại học.</w:t>
      </w:r>
    </w:p>
    <w:p w14:paraId="5E2494F8" w14:textId="7AFE167E" w:rsidR="00ED5F01" w:rsidRDefault="008814CE" w:rsidP="00FD445A">
      <w:pPr>
        <w:pBdr>
          <w:top w:val="nil"/>
          <w:left w:val="nil"/>
          <w:bottom w:val="nil"/>
          <w:right w:val="nil"/>
          <w:between w:val="nil"/>
        </w:pBdr>
        <w:spacing w:line="276" w:lineRule="auto"/>
        <w:ind w:firstLine="709"/>
        <w:jc w:val="both"/>
        <w:rPr>
          <w:color w:val="000000" w:themeColor="text1"/>
          <w:sz w:val="28"/>
          <w:szCs w:val="28"/>
          <w:lang w:val="vi-VN"/>
        </w:rPr>
      </w:pPr>
      <w:r w:rsidRPr="00B37773">
        <w:rPr>
          <w:color w:val="000000" w:themeColor="text1"/>
          <w:sz w:val="28"/>
          <w:szCs w:val="28"/>
        </w:rPr>
        <w:t>(9) Mở rộng hợp tác nghiên cứu và chuyển giao tri thức với các trường đại học, doanh nghiệp, địa phương và tổ chức quốc tế trong và ngoài nước.</w:t>
      </w:r>
    </w:p>
    <w:p w14:paraId="38342A20" w14:textId="77777777" w:rsidR="00114F2B" w:rsidRPr="00114F2B" w:rsidRDefault="00114F2B" w:rsidP="00FD445A">
      <w:pPr>
        <w:pBdr>
          <w:top w:val="nil"/>
          <w:left w:val="nil"/>
          <w:bottom w:val="nil"/>
          <w:right w:val="nil"/>
          <w:between w:val="nil"/>
        </w:pBdr>
        <w:spacing w:line="276" w:lineRule="auto"/>
        <w:ind w:firstLine="709"/>
        <w:jc w:val="both"/>
        <w:rPr>
          <w:color w:val="000000" w:themeColor="text1"/>
          <w:sz w:val="28"/>
          <w:szCs w:val="28"/>
          <w:lang w:val="vi-VN"/>
        </w:rPr>
      </w:pPr>
    </w:p>
    <w:p w14:paraId="3C73DFC3" w14:textId="4337E826" w:rsidR="00ED5F01" w:rsidRPr="00B37773" w:rsidRDefault="008814CE" w:rsidP="00FD445A">
      <w:pPr>
        <w:pBdr>
          <w:top w:val="nil"/>
          <w:left w:val="nil"/>
          <w:bottom w:val="nil"/>
          <w:right w:val="nil"/>
          <w:between w:val="nil"/>
        </w:pBdr>
        <w:spacing w:line="276" w:lineRule="auto"/>
        <w:ind w:firstLine="709"/>
        <w:jc w:val="both"/>
        <w:rPr>
          <w:color w:val="000000" w:themeColor="text1"/>
          <w:sz w:val="28"/>
          <w:szCs w:val="28"/>
        </w:rPr>
      </w:pPr>
      <w:r w:rsidRPr="00B37773">
        <w:rPr>
          <w:b/>
          <w:bCs/>
          <w:color w:val="000000" w:themeColor="text1"/>
          <w:sz w:val="28"/>
          <w:szCs w:val="28"/>
        </w:rPr>
        <w:t xml:space="preserve">6. Quản trị nguồn lực </w:t>
      </w:r>
    </w:p>
    <w:p w14:paraId="445C045F"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Quản trị hiệu quả nguồn lực tài chính và cơ sở vật chất là điều kiện bảo đảm cho sự phát triển bền vững và tự chủ của Nhà trường. Trường ĐHNN, ĐHQGHN hướng tới mô hình quản trị nguồn lực hiện đại, minh bạch, hiệu quả và tối ưu hóa sử dụng tài sản công.</w:t>
      </w:r>
    </w:p>
    <w:p w14:paraId="192083C2" w14:textId="77777777" w:rsidR="00ED5F01" w:rsidRPr="00B37773" w:rsidRDefault="00000000" w:rsidP="00FD445A">
      <w:pPr>
        <w:pBdr>
          <w:top w:val="nil"/>
          <w:left w:val="nil"/>
          <w:bottom w:val="nil"/>
          <w:right w:val="nil"/>
          <w:between w:val="nil"/>
        </w:pBdr>
        <w:spacing w:line="276" w:lineRule="auto"/>
        <w:ind w:firstLine="709"/>
        <w:jc w:val="both"/>
        <w:rPr>
          <w:i/>
          <w:iCs/>
          <w:color w:val="000000" w:themeColor="text1"/>
          <w:sz w:val="28"/>
          <w:szCs w:val="28"/>
        </w:rPr>
      </w:pPr>
      <w:r w:rsidRPr="00B37773">
        <w:rPr>
          <w:b/>
          <w:bCs/>
          <w:i/>
          <w:iCs/>
          <w:color w:val="000000" w:themeColor="text1"/>
          <w:sz w:val="28"/>
          <w:szCs w:val="28"/>
        </w:rPr>
        <w:t>Giải pháp trọng tâm</w:t>
      </w:r>
    </w:p>
    <w:p w14:paraId="0F6B7BC0" w14:textId="5CA7C0AA" w:rsidR="00ED5F01" w:rsidRPr="00B37773" w:rsidRDefault="008814CE"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(1) Hoàn thiện cơ chế quản trị tài chính theo hướng tự chủ, minh bạch và </w:t>
      </w:r>
      <w:r w:rsidRPr="00B37773">
        <w:rPr>
          <w:color w:val="000000" w:themeColor="text1"/>
          <w:sz w:val="28"/>
          <w:szCs w:val="28"/>
        </w:rPr>
        <w:lastRenderedPageBreak/>
        <w:t xml:space="preserve">gắn với hiệu quả hoạt động. </w:t>
      </w:r>
    </w:p>
    <w:p w14:paraId="29773929" w14:textId="368F5480" w:rsidR="00ED5F01" w:rsidRPr="00B37773" w:rsidRDefault="008814CE"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(2) Đa dạng hóa nguồn thu từ đào tạo, nghiên cứu khoa học, chuyển giao tri thức, hợp tác quốc tế và các hoạt động dịch vụ phù hợp với chức năng, nhiệm vụ của Nhà trường. </w:t>
      </w:r>
    </w:p>
    <w:p w14:paraId="5DD8AD83" w14:textId="5993A529" w:rsidR="00ED5F01" w:rsidRPr="00B37773" w:rsidRDefault="008814CE"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(3) Xây dựng cơ chế phân bổ nguồn lực dựa trên mục tiêu, kết quả then chốt và chỉ số OKRs và KPIs. </w:t>
      </w:r>
    </w:p>
    <w:p w14:paraId="5C856FB4" w14:textId="1B20532D" w:rsidR="00ED5F01" w:rsidRPr="00B37773" w:rsidRDefault="008814CE"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(4) Xây dựng cơ chế hỗ trợ đặc thù đối với nhà khoa học đầu ngành và chính sách thu hút tiến sĩ ở các lĩnh vực khó tuyển dụng nhằm nâng cao năng lực nghiên cứu và phát triển đội ngũ chất lượng cao. </w:t>
      </w:r>
    </w:p>
    <w:p w14:paraId="061B2290" w14:textId="55BD3F52" w:rsidR="00ED5F01" w:rsidRPr="00B37773" w:rsidRDefault="008814CE"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(5) Tăng cường huy động nguồn lực xã hội hóa, tài trợ và hợp tác với doanh nghiệp, tổ chức trong và ngoài nước. </w:t>
      </w:r>
    </w:p>
    <w:p w14:paraId="5A099D71" w14:textId="02277206" w:rsidR="00ED5F01" w:rsidRPr="00B37773" w:rsidRDefault="008814CE"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(6) Quản lý, khai thác và sử dụng hiệu quả cơ sở vật chất, tài sản công và không gian dùng chung. </w:t>
      </w:r>
    </w:p>
    <w:p w14:paraId="3DE9DB8E" w14:textId="714E04CF" w:rsidR="00ED5F01" w:rsidRPr="00B37773" w:rsidRDefault="008814CE"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(7) Triển khai </w:t>
      </w:r>
      <w:r w:rsidR="001F5991">
        <w:rPr>
          <w:color w:val="000000" w:themeColor="text1"/>
          <w:sz w:val="28"/>
          <w:szCs w:val="28"/>
          <w:lang w:val="vi-VN"/>
        </w:rPr>
        <w:t>x</w:t>
      </w:r>
      <w:r w:rsidR="00D97458" w:rsidRPr="00B37773">
        <w:rPr>
          <w:color w:val="000000" w:themeColor="text1"/>
          <w:sz w:val="28"/>
          <w:szCs w:val="28"/>
          <w:lang w:val="vi-VN"/>
        </w:rPr>
        <w:t>ây dựng cơ sở Trường ĐHNN</w:t>
      </w:r>
      <w:r w:rsidR="00886198">
        <w:rPr>
          <w:color w:val="000000" w:themeColor="text1"/>
          <w:sz w:val="28"/>
          <w:szCs w:val="28"/>
          <w:lang w:val="vi-VN"/>
        </w:rPr>
        <w:t xml:space="preserve">, </w:t>
      </w:r>
      <w:r w:rsidR="00D97458" w:rsidRPr="00B37773">
        <w:rPr>
          <w:color w:val="000000" w:themeColor="text1"/>
          <w:sz w:val="28"/>
          <w:szCs w:val="28"/>
          <w:lang w:val="vi-VN"/>
        </w:rPr>
        <w:t xml:space="preserve">ĐHQGHN </w:t>
      </w:r>
      <w:r w:rsidRPr="00B37773">
        <w:rPr>
          <w:color w:val="000000" w:themeColor="text1"/>
          <w:sz w:val="28"/>
          <w:szCs w:val="28"/>
        </w:rPr>
        <w:t xml:space="preserve">tại Hòa Lạc; từng bước phát triển không gian giáo dục, nghiên cứu và đổi mới sáng tạo đồng bộ, hiện đại và thông minh. </w:t>
      </w:r>
    </w:p>
    <w:p w14:paraId="4F98B8D1" w14:textId="691B51C9" w:rsidR="00ED5F01" w:rsidRPr="00B37773" w:rsidRDefault="008814CE"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(8) Tăng cường ứng dụng công nghệ số trong quản lý tài chính, tài sản và điều hành cơ sở vật chất. </w:t>
      </w:r>
    </w:p>
    <w:p w14:paraId="30F708C9" w14:textId="59707798" w:rsidR="00ED5F01" w:rsidRDefault="008814CE" w:rsidP="00FD445A">
      <w:pPr>
        <w:pBdr>
          <w:top w:val="nil"/>
          <w:left w:val="nil"/>
          <w:bottom w:val="nil"/>
          <w:right w:val="nil"/>
          <w:between w:val="nil"/>
        </w:pBdr>
        <w:spacing w:line="276" w:lineRule="auto"/>
        <w:ind w:firstLine="709"/>
        <w:jc w:val="both"/>
        <w:rPr>
          <w:color w:val="000000" w:themeColor="text1"/>
          <w:sz w:val="28"/>
          <w:szCs w:val="28"/>
          <w:lang w:val="vi-VN"/>
        </w:rPr>
      </w:pPr>
      <w:r w:rsidRPr="00B37773">
        <w:rPr>
          <w:color w:val="000000" w:themeColor="text1"/>
          <w:sz w:val="28"/>
          <w:szCs w:val="28"/>
        </w:rPr>
        <w:t>(9) Xây dựng môi trường học tập, nghiên cứu và làm việc hiện đại, xanh, thông minh, an toàn và thân thiện.</w:t>
      </w:r>
    </w:p>
    <w:p w14:paraId="0A3E836C" w14:textId="77777777" w:rsidR="00114F2B" w:rsidRPr="00114F2B" w:rsidRDefault="00114F2B" w:rsidP="00FD445A">
      <w:pPr>
        <w:pBdr>
          <w:top w:val="nil"/>
          <w:left w:val="nil"/>
          <w:bottom w:val="nil"/>
          <w:right w:val="nil"/>
          <w:between w:val="nil"/>
        </w:pBdr>
        <w:spacing w:line="276" w:lineRule="auto"/>
        <w:ind w:firstLine="709"/>
        <w:jc w:val="both"/>
        <w:rPr>
          <w:color w:val="000000" w:themeColor="text1"/>
          <w:sz w:val="28"/>
          <w:szCs w:val="28"/>
          <w:lang w:val="vi-VN"/>
        </w:rPr>
      </w:pPr>
    </w:p>
    <w:p w14:paraId="1018DF37" w14:textId="4E43A83C" w:rsidR="00ED5F01" w:rsidRPr="00B37773" w:rsidRDefault="008814CE" w:rsidP="00FD445A">
      <w:pPr>
        <w:pBdr>
          <w:top w:val="nil"/>
          <w:left w:val="nil"/>
          <w:bottom w:val="nil"/>
          <w:right w:val="nil"/>
          <w:between w:val="nil"/>
        </w:pBdr>
        <w:spacing w:line="276" w:lineRule="auto"/>
        <w:ind w:firstLine="709"/>
        <w:jc w:val="both"/>
        <w:rPr>
          <w:b/>
          <w:bCs/>
          <w:color w:val="000000" w:themeColor="text1"/>
          <w:sz w:val="28"/>
          <w:szCs w:val="28"/>
        </w:rPr>
      </w:pPr>
      <w:r w:rsidRPr="00B37773">
        <w:rPr>
          <w:b/>
          <w:bCs/>
          <w:color w:val="000000" w:themeColor="text1"/>
          <w:sz w:val="28"/>
          <w:szCs w:val="28"/>
        </w:rPr>
        <w:t>7. Hạ tầng và công nghệ số</w:t>
      </w:r>
    </w:p>
    <w:p w14:paraId="2537EC71"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Hạ tầng và công nghệ số là nền tảng cốt lõi để xây dựng đại học thông minh, thúc đẩy đổi mới sáng tạo và nâng cao chất lượng quản trị, đào tạo, nghiên cứu và phục vụ cộng đồng. Trường ĐHNN, ĐHQGHN hướng tới phát triển hệ sinh thái số đồng bộ, an toàn, thông minh và lấy dữ liệu làm trung tâm, từng bước hình thành mô hình đại học số hiện đại.</w:t>
      </w:r>
    </w:p>
    <w:p w14:paraId="6D766C03" w14:textId="77777777" w:rsidR="00ED5F01" w:rsidRPr="00B37773" w:rsidRDefault="00000000" w:rsidP="00FD445A">
      <w:pPr>
        <w:pBdr>
          <w:top w:val="nil"/>
          <w:left w:val="nil"/>
          <w:bottom w:val="nil"/>
          <w:right w:val="nil"/>
          <w:between w:val="nil"/>
        </w:pBdr>
        <w:spacing w:line="276" w:lineRule="auto"/>
        <w:ind w:firstLine="709"/>
        <w:jc w:val="both"/>
        <w:rPr>
          <w:i/>
          <w:iCs/>
          <w:color w:val="000000" w:themeColor="text1"/>
          <w:sz w:val="28"/>
          <w:szCs w:val="28"/>
        </w:rPr>
      </w:pPr>
      <w:r w:rsidRPr="00B37773">
        <w:rPr>
          <w:b/>
          <w:bCs/>
          <w:i/>
          <w:iCs/>
          <w:color w:val="000000" w:themeColor="text1"/>
          <w:sz w:val="28"/>
          <w:szCs w:val="28"/>
        </w:rPr>
        <w:t>Giải pháp trọng tâm</w:t>
      </w:r>
    </w:p>
    <w:p w14:paraId="731A9B6F" w14:textId="5C13CCC5" w:rsidR="00ED5F01" w:rsidRPr="00B37773" w:rsidRDefault="008A099C"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(1) Hoàn thiện hạ tầng số và hạ tầng công nghệ thông tin theo hướng hiện đại, đồng bộ, ổn định và bảo đảm an toàn, an ninh mạng.</w:t>
      </w:r>
    </w:p>
    <w:p w14:paraId="5EC9E430" w14:textId="379F142A" w:rsidR="00ED5F01" w:rsidRPr="00B37773" w:rsidRDefault="008A099C" w:rsidP="00FD445A">
      <w:pPr>
        <w:pBdr>
          <w:top w:val="nil"/>
          <w:left w:val="nil"/>
          <w:bottom w:val="nil"/>
          <w:right w:val="nil"/>
          <w:between w:val="nil"/>
        </w:pBdr>
        <w:spacing w:line="276" w:lineRule="auto"/>
        <w:ind w:right="261" w:firstLine="709"/>
        <w:jc w:val="both"/>
        <w:rPr>
          <w:color w:val="000000" w:themeColor="text1"/>
          <w:sz w:val="28"/>
          <w:szCs w:val="28"/>
        </w:rPr>
      </w:pPr>
      <w:r w:rsidRPr="00B37773">
        <w:rPr>
          <w:color w:val="000000" w:themeColor="text1"/>
          <w:sz w:val="28"/>
          <w:szCs w:val="28"/>
        </w:rPr>
        <w:t xml:space="preserve">(2) Đẩy mạnh ứng dụng trí tuệ nhân tạo và các công nghệ số trong quản trị, đào tạo, khảo thí, nghiên cứu khoa học và phục vụ cộng đồng. </w:t>
      </w:r>
    </w:p>
    <w:p w14:paraId="0243F0D0" w14:textId="4DF7C6AC" w:rsidR="00ED5F01" w:rsidRPr="00B37773" w:rsidRDefault="008A099C" w:rsidP="00FD445A">
      <w:pPr>
        <w:pBdr>
          <w:top w:val="nil"/>
          <w:left w:val="nil"/>
          <w:bottom w:val="nil"/>
          <w:right w:val="nil"/>
          <w:between w:val="nil"/>
        </w:pBdr>
        <w:spacing w:line="276" w:lineRule="auto"/>
        <w:ind w:right="261" w:firstLine="709"/>
        <w:jc w:val="both"/>
        <w:rPr>
          <w:color w:val="000000" w:themeColor="text1"/>
          <w:sz w:val="28"/>
          <w:szCs w:val="28"/>
        </w:rPr>
      </w:pPr>
      <w:r w:rsidRPr="00B37773">
        <w:rPr>
          <w:color w:val="000000" w:themeColor="text1"/>
          <w:sz w:val="28"/>
          <w:szCs w:val="28"/>
        </w:rPr>
        <w:t>(3) Xây dựng hệ sinh thái học tập thông minh; thúc đẩy cá thể hóa học tập, hỗ trợ người học bằng trí tuệ nhân tạo và nâng cao trải nghiệm học tập số.</w:t>
      </w:r>
    </w:p>
    <w:p w14:paraId="037A1A35" w14:textId="2BC9210E" w:rsidR="00ED5F01" w:rsidRPr="00B37773" w:rsidRDefault="008A099C" w:rsidP="00FD445A">
      <w:pPr>
        <w:pBdr>
          <w:top w:val="nil"/>
          <w:left w:val="nil"/>
          <w:bottom w:val="nil"/>
          <w:right w:val="nil"/>
          <w:between w:val="nil"/>
        </w:pBdr>
        <w:spacing w:line="276" w:lineRule="auto"/>
        <w:ind w:right="261" w:firstLine="709"/>
        <w:jc w:val="both"/>
        <w:rPr>
          <w:color w:val="000000" w:themeColor="text1"/>
          <w:sz w:val="28"/>
          <w:szCs w:val="28"/>
        </w:rPr>
      </w:pPr>
      <w:r w:rsidRPr="00B37773">
        <w:rPr>
          <w:color w:val="000000" w:themeColor="text1"/>
          <w:sz w:val="28"/>
          <w:szCs w:val="28"/>
        </w:rPr>
        <w:t>(4) Xây dựng hệ thống dữ liệu dùng chung và nền tảng quản trị dữ liệu phục vụ điều hành, phân tích và ra quyết định.</w:t>
      </w:r>
    </w:p>
    <w:p w14:paraId="7E4C1109" w14:textId="28F10A4F" w:rsidR="00ED5F01" w:rsidRDefault="008A099C" w:rsidP="00FD445A">
      <w:pPr>
        <w:pBdr>
          <w:top w:val="nil"/>
          <w:left w:val="nil"/>
          <w:bottom w:val="nil"/>
          <w:right w:val="nil"/>
          <w:between w:val="nil"/>
        </w:pBdr>
        <w:spacing w:line="276" w:lineRule="auto"/>
        <w:ind w:right="261" w:firstLine="709"/>
        <w:jc w:val="both"/>
        <w:rPr>
          <w:color w:val="000000" w:themeColor="text1"/>
          <w:sz w:val="28"/>
          <w:szCs w:val="28"/>
          <w:lang w:val="vi-VN"/>
        </w:rPr>
      </w:pPr>
      <w:r w:rsidRPr="00B37773">
        <w:rPr>
          <w:color w:val="000000" w:themeColor="text1"/>
          <w:sz w:val="28"/>
          <w:szCs w:val="28"/>
        </w:rPr>
        <w:t>(5) Phát triển các nền tảng số phục vụ học tập, nghiên cứu, quản trị và kết nối người học theo hướng tích hợp, liên thông và thân thiện với người dùng.</w:t>
      </w:r>
    </w:p>
    <w:p w14:paraId="6E0CE7B1" w14:textId="77777777" w:rsidR="00114F2B" w:rsidRDefault="00114F2B" w:rsidP="00FD445A">
      <w:pPr>
        <w:pBdr>
          <w:top w:val="nil"/>
          <w:left w:val="nil"/>
          <w:bottom w:val="nil"/>
          <w:right w:val="nil"/>
          <w:between w:val="nil"/>
        </w:pBdr>
        <w:spacing w:line="276" w:lineRule="auto"/>
        <w:ind w:right="261" w:firstLine="709"/>
        <w:jc w:val="both"/>
        <w:rPr>
          <w:color w:val="000000" w:themeColor="text1"/>
          <w:sz w:val="28"/>
          <w:szCs w:val="28"/>
          <w:lang w:val="vi-VN"/>
        </w:rPr>
      </w:pPr>
    </w:p>
    <w:p w14:paraId="0F6A4F60" w14:textId="77777777" w:rsidR="00ED5F01" w:rsidRPr="00B37773" w:rsidRDefault="00000000" w:rsidP="00FD445A">
      <w:pPr>
        <w:pBdr>
          <w:top w:val="nil"/>
          <w:left w:val="nil"/>
          <w:bottom w:val="nil"/>
          <w:right w:val="nil"/>
          <w:between w:val="nil"/>
        </w:pBdr>
        <w:spacing w:line="276" w:lineRule="auto"/>
        <w:ind w:right="261" w:firstLine="709"/>
        <w:jc w:val="both"/>
        <w:rPr>
          <w:color w:val="000000" w:themeColor="text1"/>
          <w:sz w:val="28"/>
          <w:szCs w:val="28"/>
        </w:rPr>
      </w:pPr>
      <w:r w:rsidRPr="00B37773">
        <w:rPr>
          <w:b/>
          <w:bCs/>
          <w:color w:val="000000" w:themeColor="text1"/>
          <w:sz w:val="28"/>
          <w:szCs w:val="28"/>
        </w:rPr>
        <w:lastRenderedPageBreak/>
        <w:t>IV. HỆ THỐNG CHỈ TIÊU CHIẾN LƯỢC</w:t>
      </w:r>
    </w:p>
    <w:tbl>
      <w:tblPr>
        <w:tblStyle w:val="a2"/>
        <w:tblpPr w:leftFromText="180" w:rightFromText="180" w:vertAnchor="text" w:tblpXSpec="center" w:tblpY="1"/>
        <w:tblW w:w="92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0"/>
        <w:gridCol w:w="1762"/>
        <w:gridCol w:w="2576"/>
        <w:gridCol w:w="889"/>
        <w:gridCol w:w="851"/>
        <w:gridCol w:w="850"/>
        <w:gridCol w:w="851"/>
        <w:gridCol w:w="850"/>
      </w:tblGrid>
      <w:tr w:rsidR="00ED5F01" w:rsidRPr="00B37773" w14:paraId="2DEA304F" w14:textId="77777777" w:rsidTr="00DE1A99">
        <w:trPr>
          <w:trHeight w:val="395"/>
          <w:tblHeader/>
          <w:jc w:val="center"/>
        </w:trPr>
        <w:tc>
          <w:tcPr>
            <w:tcW w:w="580" w:type="dxa"/>
            <w:vMerge w:val="restart"/>
            <w:shd w:val="clear" w:color="auto" w:fill="DBE5F1" w:themeFill="accent1" w:themeFillTint="33"/>
            <w:vAlign w:val="center"/>
          </w:tcPr>
          <w:p w14:paraId="7C73E18D" w14:textId="77777777" w:rsidR="00ED5F01" w:rsidRPr="00B37773" w:rsidRDefault="00000000" w:rsidP="00B37773">
            <w:pPr>
              <w:pBdr>
                <w:top w:val="nil"/>
                <w:left w:val="nil"/>
                <w:bottom w:val="nil"/>
                <w:right w:val="nil"/>
                <w:between w:val="nil"/>
              </w:pBdr>
              <w:spacing w:line="276" w:lineRule="auto"/>
              <w:ind w:left="160"/>
              <w:rPr>
                <w:b/>
                <w:bCs/>
                <w:color w:val="000000" w:themeColor="text1"/>
                <w:sz w:val="24"/>
                <w:szCs w:val="24"/>
              </w:rPr>
            </w:pPr>
            <w:r w:rsidRPr="00B37773">
              <w:rPr>
                <w:b/>
                <w:bCs/>
                <w:color w:val="000000" w:themeColor="text1"/>
                <w:sz w:val="24"/>
                <w:szCs w:val="24"/>
              </w:rPr>
              <w:t>TT</w:t>
            </w:r>
          </w:p>
        </w:tc>
        <w:tc>
          <w:tcPr>
            <w:tcW w:w="1762" w:type="dxa"/>
            <w:vMerge w:val="restart"/>
            <w:shd w:val="clear" w:color="auto" w:fill="DBE5F1" w:themeFill="accent1" w:themeFillTint="33"/>
            <w:vAlign w:val="center"/>
          </w:tcPr>
          <w:p w14:paraId="04A0C999" w14:textId="77777777" w:rsidR="00ED5F01" w:rsidRPr="00B37773" w:rsidRDefault="00000000" w:rsidP="00B37773">
            <w:pPr>
              <w:pBdr>
                <w:top w:val="nil"/>
                <w:left w:val="nil"/>
                <w:bottom w:val="nil"/>
                <w:right w:val="nil"/>
                <w:between w:val="nil"/>
              </w:pBdr>
              <w:spacing w:line="276" w:lineRule="auto"/>
              <w:ind w:left="465"/>
              <w:rPr>
                <w:b/>
                <w:bCs/>
                <w:color w:val="000000" w:themeColor="text1"/>
                <w:sz w:val="24"/>
                <w:szCs w:val="24"/>
              </w:rPr>
            </w:pPr>
            <w:r w:rsidRPr="00B37773">
              <w:rPr>
                <w:b/>
                <w:bCs/>
                <w:color w:val="000000" w:themeColor="text1"/>
                <w:sz w:val="24"/>
                <w:szCs w:val="24"/>
              </w:rPr>
              <w:t>Tiêu chí</w:t>
            </w:r>
          </w:p>
        </w:tc>
        <w:tc>
          <w:tcPr>
            <w:tcW w:w="2576" w:type="dxa"/>
            <w:vMerge w:val="restart"/>
            <w:shd w:val="clear" w:color="auto" w:fill="DBE5F1" w:themeFill="accent1" w:themeFillTint="33"/>
            <w:vAlign w:val="center"/>
          </w:tcPr>
          <w:p w14:paraId="2762B14D" w14:textId="77777777" w:rsidR="00ED5F01" w:rsidRPr="00B37773" w:rsidRDefault="00000000" w:rsidP="00B37773">
            <w:pPr>
              <w:pBdr>
                <w:top w:val="nil"/>
                <w:left w:val="nil"/>
                <w:bottom w:val="nil"/>
                <w:right w:val="nil"/>
                <w:between w:val="nil"/>
              </w:pBdr>
              <w:spacing w:line="276" w:lineRule="auto"/>
              <w:ind w:left="578"/>
              <w:rPr>
                <w:b/>
                <w:bCs/>
                <w:color w:val="000000" w:themeColor="text1"/>
                <w:sz w:val="24"/>
                <w:szCs w:val="24"/>
              </w:rPr>
            </w:pPr>
            <w:r w:rsidRPr="00B37773">
              <w:rPr>
                <w:b/>
                <w:bCs/>
                <w:color w:val="000000" w:themeColor="text1"/>
                <w:sz w:val="24"/>
                <w:szCs w:val="24"/>
              </w:rPr>
              <w:t>Mô tả tiêu chí</w:t>
            </w:r>
          </w:p>
        </w:tc>
        <w:tc>
          <w:tcPr>
            <w:tcW w:w="1740" w:type="dxa"/>
            <w:gridSpan w:val="2"/>
            <w:shd w:val="clear" w:color="auto" w:fill="DBE5F1" w:themeFill="accent1" w:themeFillTint="33"/>
            <w:vAlign w:val="center"/>
          </w:tcPr>
          <w:p w14:paraId="10388BBA" w14:textId="77777777" w:rsidR="00ED5F01" w:rsidRPr="00B37773" w:rsidRDefault="00000000" w:rsidP="0009095E">
            <w:pPr>
              <w:pBdr>
                <w:top w:val="nil"/>
                <w:left w:val="nil"/>
                <w:bottom w:val="nil"/>
                <w:right w:val="nil"/>
                <w:between w:val="nil"/>
              </w:pBdr>
              <w:spacing w:line="276" w:lineRule="auto"/>
              <w:ind w:left="42"/>
              <w:jc w:val="center"/>
              <w:rPr>
                <w:b/>
                <w:bCs/>
                <w:color w:val="000000" w:themeColor="text1"/>
                <w:sz w:val="24"/>
                <w:szCs w:val="24"/>
              </w:rPr>
            </w:pPr>
            <w:r w:rsidRPr="00B37773">
              <w:rPr>
                <w:b/>
                <w:bCs/>
                <w:color w:val="000000" w:themeColor="text1"/>
                <w:sz w:val="24"/>
                <w:szCs w:val="24"/>
              </w:rPr>
              <w:t>Chỉ tiêu ĐHQG</w:t>
            </w:r>
          </w:p>
        </w:tc>
        <w:tc>
          <w:tcPr>
            <w:tcW w:w="2551" w:type="dxa"/>
            <w:gridSpan w:val="3"/>
            <w:shd w:val="clear" w:color="auto" w:fill="DBE5F1" w:themeFill="accent1" w:themeFillTint="33"/>
            <w:vAlign w:val="center"/>
          </w:tcPr>
          <w:p w14:paraId="64550D40" w14:textId="77777777" w:rsidR="00ED5F01" w:rsidRPr="00B37773" w:rsidRDefault="00000000" w:rsidP="00DE1A99">
            <w:pPr>
              <w:pBdr>
                <w:top w:val="nil"/>
                <w:left w:val="nil"/>
                <w:bottom w:val="nil"/>
                <w:right w:val="nil"/>
                <w:between w:val="nil"/>
              </w:pBdr>
              <w:spacing w:line="276" w:lineRule="auto"/>
              <w:ind w:left="687" w:hanging="222"/>
              <w:rPr>
                <w:b/>
                <w:bCs/>
                <w:color w:val="000000" w:themeColor="text1"/>
                <w:sz w:val="24"/>
                <w:szCs w:val="24"/>
              </w:rPr>
            </w:pPr>
            <w:r w:rsidRPr="00B37773">
              <w:rPr>
                <w:b/>
                <w:bCs/>
                <w:color w:val="000000" w:themeColor="text1"/>
                <w:sz w:val="24"/>
                <w:szCs w:val="24"/>
              </w:rPr>
              <w:t>Chỉ tiêu ĐHNN</w:t>
            </w:r>
          </w:p>
        </w:tc>
      </w:tr>
      <w:tr w:rsidR="00ED5F01" w:rsidRPr="00B37773" w14:paraId="367703B1" w14:textId="77777777" w:rsidTr="00DE1A99">
        <w:trPr>
          <w:trHeight w:val="395"/>
          <w:tblHeader/>
          <w:jc w:val="center"/>
        </w:trPr>
        <w:tc>
          <w:tcPr>
            <w:tcW w:w="580" w:type="dxa"/>
            <w:vMerge/>
            <w:shd w:val="clear" w:color="auto" w:fill="DBE5F1" w:themeFill="accent1" w:themeFillTint="33"/>
            <w:vAlign w:val="center"/>
          </w:tcPr>
          <w:p w14:paraId="0C4C1B4C" w14:textId="77777777" w:rsidR="00ED5F01" w:rsidRPr="00B37773" w:rsidRDefault="00ED5F01" w:rsidP="00B37773">
            <w:pPr>
              <w:pBdr>
                <w:top w:val="nil"/>
                <w:left w:val="nil"/>
                <w:bottom w:val="nil"/>
                <w:right w:val="nil"/>
                <w:between w:val="nil"/>
              </w:pBdr>
              <w:spacing w:line="276" w:lineRule="auto"/>
              <w:rPr>
                <w:b/>
                <w:bCs/>
                <w:color w:val="000000" w:themeColor="text1"/>
                <w:sz w:val="24"/>
                <w:szCs w:val="24"/>
              </w:rPr>
            </w:pPr>
          </w:p>
        </w:tc>
        <w:tc>
          <w:tcPr>
            <w:tcW w:w="1762" w:type="dxa"/>
            <w:vMerge/>
            <w:shd w:val="clear" w:color="auto" w:fill="DBE5F1" w:themeFill="accent1" w:themeFillTint="33"/>
            <w:vAlign w:val="center"/>
          </w:tcPr>
          <w:p w14:paraId="5EBFE8DB" w14:textId="77777777" w:rsidR="00ED5F01" w:rsidRPr="00B37773" w:rsidRDefault="00ED5F01" w:rsidP="00B37773">
            <w:pPr>
              <w:pBdr>
                <w:top w:val="nil"/>
                <w:left w:val="nil"/>
                <w:bottom w:val="nil"/>
                <w:right w:val="nil"/>
                <w:between w:val="nil"/>
              </w:pBdr>
              <w:spacing w:line="276" w:lineRule="auto"/>
              <w:rPr>
                <w:b/>
                <w:bCs/>
                <w:color w:val="000000" w:themeColor="text1"/>
                <w:sz w:val="24"/>
                <w:szCs w:val="24"/>
              </w:rPr>
            </w:pPr>
          </w:p>
        </w:tc>
        <w:tc>
          <w:tcPr>
            <w:tcW w:w="2576" w:type="dxa"/>
            <w:vMerge/>
            <w:shd w:val="clear" w:color="auto" w:fill="DBE5F1" w:themeFill="accent1" w:themeFillTint="33"/>
            <w:vAlign w:val="center"/>
          </w:tcPr>
          <w:p w14:paraId="035506E2" w14:textId="77777777" w:rsidR="00ED5F01" w:rsidRPr="00B37773" w:rsidRDefault="00ED5F01" w:rsidP="00B37773">
            <w:pPr>
              <w:pBdr>
                <w:top w:val="nil"/>
                <w:left w:val="nil"/>
                <w:bottom w:val="nil"/>
                <w:right w:val="nil"/>
                <w:between w:val="nil"/>
              </w:pBdr>
              <w:spacing w:line="276" w:lineRule="auto"/>
              <w:rPr>
                <w:b/>
                <w:bCs/>
                <w:color w:val="000000" w:themeColor="text1"/>
                <w:sz w:val="24"/>
                <w:szCs w:val="24"/>
              </w:rPr>
            </w:pPr>
          </w:p>
        </w:tc>
        <w:tc>
          <w:tcPr>
            <w:tcW w:w="889" w:type="dxa"/>
            <w:shd w:val="clear" w:color="auto" w:fill="DBE5F1" w:themeFill="accent1" w:themeFillTint="33"/>
            <w:vAlign w:val="center"/>
          </w:tcPr>
          <w:p w14:paraId="6FF5C019" w14:textId="77777777" w:rsidR="00ED5F01" w:rsidRPr="00B37773" w:rsidRDefault="00000000" w:rsidP="00DE1A99">
            <w:pPr>
              <w:pBdr>
                <w:top w:val="nil"/>
                <w:left w:val="nil"/>
                <w:bottom w:val="nil"/>
                <w:right w:val="nil"/>
                <w:between w:val="nil"/>
              </w:pBdr>
              <w:spacing w:line="276" w:lineRule="auto"/>
              <w:ind w:left="197" w:hanging="197"/>
              <w:jc w:val="center"/>
              <w:rPr>
                <w:b/>
                <w:bCs/>
                <w:color w:val="000000" w:themeColor="text1"/>
                <w:sz w:val="24"/>
                <w:szCs w:val="24"/>
              </w:rPr>
            </w:pPr>
            <w:r w:rsidRPr="00B37773">
              <w:rPr>
                <w:b/>
                <w:bCs/>
                <w:color w:val="000000" w:themeColor="text1"/>
                <w:sz w:val="24"/>
                <w:szCs w:val="24"/>
              </w:rPr>
              <w:t>2030</w:t>
            </w:r>
          </w:p>
        </w:tc>
        <w:tc>
          <w:tcPr>
            <w:tcW w:w="851" w:type="dxa"/>
            <w:shd w:val="clear" w:color="auto" w:fill="DBE5F1" w:themeFill="accent1" w:themeFillTint="33"/>
            <w:vAlign w:val="center"/>
          </w:tcPr>
          <w:p w14:paraId="41D78189" w14:textId="35ABC5A9" w:rsidR="00ED5F01" w:rsidRPr="00B37773" w:rsidRDefault="001F5991" w:rsidP="00DE1A99">
            <w:pPr>
              <w:pBdr>
                <w:top w:val="nil"/>
                <w:left w:val="nil"/>
                <w:bottom w:val="nil"/>
                <w:right w:val="nil"/>
                <w:between w:val="nil"/>
              </w:pBdr>
              <w:spacing w:line="276" w:lineRule="auto"/>
              <w:jc w:val="center"/>
              <w:rPr>
                <w:b/>
                <w:bCs/>
                <w:color w:val="000000" w:themeColor="text1"/>
                <w:sz w:val="24"/>
                <w:szCs w:val="24"/>
              </w:rPr>
            </w:pPr>
            <w:r w:rsidRPr="00B37773">
              <w:rPr>
                <w:b/>
                <w:bCs/>
                <w:color w:val="000000" w:themeColor="text1"/>
                <w:sz w:val="24"/>
                <w:szCs w:val="24"/>
              </w:rPr>
              <w:t>2035</w:t>
            </w:r>
          </w:p>
        </w:tc>
        <w:tc>
          <w:tcPr>
            <w:tcW w:w="850" w:type="dxa"/>
            <w:shd w:val="clear" w:color="auto" w:fill="DBE5F1" w:themeFill="accent1" w:themeFillTint="33"/>
            <w:vAlign w:val="center"/>
          </w:tcPr>
          <w:p w14:paraId="03913852" w14:textId="77777777" w:rsidR="00ED5F01" w:rsidRPr="00B37773" w:rsidRDefault="00000000" w:rsidP="00DE1A99">
            <w:pPr>
              <w:pBdr>
                <w:top w:val="nil"/>
                <w:left w:val="nil"/>
                <w:bottom w:val="nil"/>
                <w:right w:val="nil"/>
                <w:between w:val="nil"/>
              </w:pBdr>
              <w:spacing w:line="276" w:lineRule="auto"/>
              <w:ind w:left="39"/>
              <w:jc w:val="center"/>
              <w:rPr>
                <w:b/>
                <w:bCs/>
                <w:color w:val="000000" w:themeColor="text1"/>
                <w:sz w:val="24"/>
                <w:szCs w:val="24"/>
              </w:rPr>
            </w:pPr>
            <w:r w:rsidRPr="00B37773">
              <w:rPr>
                <w:b/>
                <w:bCs/>
                <w:color w:val="000000" w:themeColor="text1"/>
                <w:sz w:val="24"/>
                <w:szCs w:val="24"/>
              </w:rPr>
              <w:t>2030</w:t>
            </w:r>
          </w:p>
        </w:tc>
        <w:tc>
          <w:tcPr>
            <w:tcW w:w="851" w:type="dxa"/>
            <w:shd w:val="clear" w:color="auto" w:fill="DBE5F1" w:themeFill="accent1" w:themeFillTint="33"/>
            <w:vAlign w:val="center"/>
          </w:tcPr>
          <w:p w14:paraId="752A4334" w14:textId="77777777" w:rsidR="00ED5F01" w:rsidRPr="00B37773" w:rsidRDefault="00000000" w:rsidP="00DE1A99">
            <w:pPr>
              <w:pBdr>
                <w:top w:val="nil"/>
                <w:left w:val="nil"/>
                <w:bottom w:val="nil"/>
                <w:right w:val="nil"/>
                <w:between w:val="nil"/>
              </w:pBdr>
              <w:spacing w:line="276" w:lineRule="auto"/>
              <w:ind w:left="225" w:hanging="225"/>
              <w:jc w:val="center"/>
              <w:rPr>
                <w:b/>
                <w:bCs/>
                <w:color w:val="000000" w:themeColor="text1"/>
                <w:sz w:val="24"/>
                <w:szCs w:val="24"/>
              </w:rPr>
            </w:pPr>
            <w:r w:rsidRPr="00B37773">
              <w:rPr>
                <w:b/>
                <w:bCs/>
                <w:color w:val="000000" w:themeColor="text1"/>
                <w:sz w:val="24"/>
                <w:szCs w:val="24"/>
              </w:rPr>
              <w:t>2035</w:t>
            </w:r>
          </w:p>
        </w:tc>
        <w:tc>
          <w:tcPr>
            <w:tcW w:w="850" w:type="dxa"/>
            <w:shd w:val="clear" w:color="auto" w:fill="DBE5F1" w:themeFill="accent1" w:themeFillTint="33"/>
            <w:vAlign w:val="center"/>
          </w:tcPr>
          <w:p w14:paraId="7161228A" w14:textId="77777777" w:rsidR="00ED5F01" w:rsidRPr="00B37773" w:rsidRDefault="00000000" w:rsidP="00DE1A99">
            <w:pPr>
              <w:pBdr>
                <w:top w:val="nil"/>
                <w:left w:val="nil"/>
                <w:bottom w:val="nil"/>
                <w:right w:val="nil"/>
                <w:between w:val="nil"/>
              </w:pBdr>
              <w:spacing w:line="276" w:lineRule="auto"/>
              <w:ind w:left="337" w:hanging="337"/>
              <w:jc w:val="center"/>
              <w:rPr>
                <w:b/>
                <w:bCs/>
                <w:color w:val="000000" w:themeColor="text1"/>
                <w:sz w:val="24"/>
                <w:szCs w:val="24"/>
              </w:rPr>
            </w:pPr>
            <w:r w:rsidRPr="00B37773">
              <w:rPr>
                <w:b/>
                <w:bCs/>
                <w:color w:val="000000" w:themeColor="text1"/>
                <w:sz w:val="24"/>
                <w:szCs w:val="24"/>
              </w:rPr>
              <w:t>2045</w:t>
            </w:r>
          </w:p>
        </w:tc>
      </w:tr>
      <w:tr w:rsidR="00114F2B" w:rsidRPr="00B37773" w14:paraId="1E83D6FE" w14:textId="77777777" w:rsidTr="00DE1A99">
        <w:trPr>
          <w:trHeight w:val="419"/>
          <w:jc w:val="center"/>
        </w:trPr>
        <w:tc>
          <w:tcPr>
            <w:tcW w:w="580" w:type="dxa"/>
            <w:shd w:val="clear" w:color="auto" w:fill="D9D9D9" w:themeFill="background1" w:themeFillShade="D9"/>
            <w:vAlign w:val="center"/>
          </w:tcPr>
          <w:p w14:paraId="0ED56503" w14:textId="77777777" w:rsidR="00114F2B" w:rsidRPr="00114F2B" w:rsidRDefault="00114F2B" w:rsidP="00B37773">
            <w:pPr>
              <w:pBdr>
                <w:top w:val="nil"/>
                <w:left w:val="nil"/>
                <w:bottom w:val="nil"/>
                <w:right w:val="nil"/>
                <w:between w:val="nil"/>
              </w:pBdr>
              <w:spacing w:line="276" w:lineRule="auto"/>
              <w:ind w:left="107"/>
              <w:rPr>
                <w:b/>
                <w:bCs/>
                <w:color w:val="000000" w:themeColor="text1"/>
                <w:sz w:val="24"/>
                <w:szCs w:val="24"/>
              </w:rPr>
            </w:pPr>
            <w:r w:rsidRPr="00114F2B">
              <w:rPr>
                <w:b/>
                <w:bCs/>
                <w:color w:val="000000" w:themeColor="text1"/>
                <w:sz w:val="24"/>
                <w:szCs w:val="24"/>
              </w:rPr>
              <w:t>1</w:t>
            </w:r>
          </w:p>
        </w:tc>
        <w:tc>
          <w:tcPr>
            <w:tcW w:w="8629" w:type="dxa"/>
            <w:gridSpan w:val="7"/>
            <w:shd w:val="clear" w:color="auto" w:fill="D9D9D9" w:themeFill="background1" w:themeFillShade="D9"/>
            <w:vAlign w:val="center"/>
          </w:tcPr>
          <w:p w14:paraId="526597F8" w14:textId="20AA5797" w:rsidR="00114F2B" w:rsidRPr="00114F2B" w:rsidRDefault="00114F2B" w:rsidP="00B37773">
            <w:pPr>
              <w:pBdr>
                <w:top w:val="nil"/>
                <w:left w:val="nil"/>
                <w:bottom w:val="nil"/>
                <w:right w:val="nil"/>
                <w:between w:val="nil"/>
              </w:pBdr>
              <w:spacing w:line="276" w:lineRule="auto"/>
              <w:ind w:right="95"/>
              <w:jc w:val="center"/>
              <w:rPr>
                <w:color w:val="000000" w:themeColor="text1"/>
                <w:sz w:val="24"/>
                <w:szCs w:val="24"/>
              </w:rPr>
            </w:pPr>
            <w:r w:rsidRPr="00114F2B">
              <w:rPr>
                <w:b/>
                <w:bCs/>
                <w:color w:val="000000" w:themeColor="text1"/>
                <w:sz w:val="24"/>
                <w:szCs w:val="24"/>
              </w:rPr>
              <w:t>QUẢN TRỊ</w:t>
            </w:r>
          </w:p>
        </w:tc>
      </w:tr>
      <w:tr w:rsidR="00ED5F01" w:rsidRPr="00B37773" w14:paraId="06626CFC" w14:textId="77777777" w:rsidTr="00DE1A99">
        <w:trPr>
          <w:trHeight w:val="419"/>
          <w:jc w:val="center"/>
        </w:trPr>
        <w:tc>
          <w:tcPr>
            <w:tcW w:w="580" w:type="dxa"/>
            <w:vAlign w:val="center"/>
          </w:tcPr>
          <w:p w14:paraId="42DB9634" w14:textId="77777777" w:rsidR="00ED5F01" w:rsidRPr="00B37773" w:rsidRDefault="00000000" w:rsidP="00B37773">
            <w:pPr>
              <w:pBdr>
                <w:top w:val="nil"/>
                <w:left w:val="nil"/>
                <w:bottom w:val="nil"/>
                <w:right w:val="nil"/>
                <w:between w:val="nil"/>
              </w:pBdr>
              <w:spacing w:line="276" w:lineRule="auto"/>
              <w:ind w:left="107"/>
              <w:rPr>
                <w:b/>
                <w:bCs/>
                <w:i/>
                <w:iCs/>
                <w:color w:val="000000" w:themeColor="text1"/>
                <w:sz w:val="24"/>
                <w:szCs w:val="24"/>
              </w:rPr>
            </w:pPr>
            <w:r w:rsidRPr="00B37773">
              <w:rPr>
                <w:color w:val="000000" w:themeColor="text1"/>
                <w:sz w:val="24"/>
                <w:szCs w:val="24"/>
              </w:rPr>
              <w:t>1.1</w:t>
            </w:r>
          </w:p>
        </w:tc>
        <w:tc>
          <w:tcPr>
            <w:tcW w:w="1762" w:type="dxa"/>
            <w:vAlign w:val="center"/>
          </w:tcPr>
          <w:p w14:paraId="7D1E311D" w14:textId="77777777" w:rsidR="00ED5F01" w:rsidRPr="00B37773" w:rsidRDefault="00000000" w:rsidP="00852E97">
            <w:pPr>
              <w:pBdr>
                <w:top w:val="nil"/>
                <w:left w:val="nil"/>
                <w:bottom w:val="nil"/>
                <w:right w:val="nil"/>
                <w:between w:val="nil"/>
              </w:pBdr>
              <w:spacing w:line="276" w:lineRule="auto"/>
              <w:ind w:left="107" w:right="77"/>
              <w:jc w:val="both"/>
              <w:rPr>
                <w:b/>
                <w:bCs/>
                <w:i/>
                <w:iCs/>
                <w:color w:val="000000" w:themeColor="text1"/>
                <w:sz w:val="24"/>
                <w:szCs w:val="24"/>
              </w:rPr>
            </w:pPr>
            <w:r w:rsidRPr="00B37773">
              <w:rPr>
                <w:color w:val="000000" w:themeColor="text1"/>
                <w:sz w:val="24"/>
                <w:szCs w:val="24"/>
              </w:rPr>
              <w:t>Tỉ lệ đơn vị chuyên môn tự chủ toàn diện</w:t>
            </w:r>
          </w:p>
        </w:tc>
        <w:tc>
          <w:tcPr>
            <w:tcW w:w="2576" w:type="dxa"/>
            <w:vAlign w:val="center"/>
          </w:tcPr>
          <w:p w14:paraId="0A4F18C7" w14:textId="77777777" w:rsidR="00ED5F01" w:rsidRPr="00B37773" w:rsidRDefault="00ED5F01" w:rsidP="00B37773">
            <w:pPr>
              <w:pBdr>
                <w:top w:val="nil"/>
                <w:left w:val="nil"/>
                <w:bottom w:val="nil"/>
                <w:right w:val="nil"/>
                <w:between w:val="nil"/>
              </w:pBdr>
              <w:spacing w:line="276" w:lineRule="auto"/>
              <w:ind w:left="107"/>
              <w:rPr>
                <w:color w:val="000000" w:themeColor="text1"/>
                <w:sz w:val="24"/>
                <w:szCs w:val="24"/>
              </w:rPr>
            </w:pPr>
          </w:p>
        </w:tc>
        <w:tc>
          <w:tcPr>
            <w:tcW w:w="889" w:type="dxa"/>
            <w:vAlign w:val="center"/>
          </w:tcPr>
          <w:p w14:paraId="17764BB5"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100%</w:t>
            </w:r>
          </w:p>
        </w:tc>
        <w:tc>
          <w:tcPr>
            <w:tcW w:w="851" w:type="dxa"/>
            <w:vAlign w:val="center"/>
          </w:tcPr>
          <w:p w14:paraId="3043282F"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100%</w:t>
            </w:r>
          </w:p>
        </w:tc>
        <w:tc>
          <w:tcPr>
            <w:tcW w:w="850" w:type="dxa"/>
            <w:vAlign w:val="center"/>
          </w:tcPr>
          <w:p w14:paraId="1B696D37" w14:textId="77777777" w:rsidR="00ED5F01" w:rsidRPr="00B37773" w:rsidRDefault="00ED5F01" w:rsidP="00B37773">
            <w:pPr>
              <w:pBdr>
                <w:top w:val="nil"/>
                <w:left w:val="nil"/>
                <w:bottom w:val="nil"/>
                <w:right w:val="nil"/>
                <w:between w:val="nil"/>
              </w:pBdr>
              <w:spacing w:line="276" w:lineRule="auto"/>
              <w:jc w:val="center"/>
              <w:rPr>
                <w:color w:val="000000" w:themeColor="text1"/>
                <w:sz w:val="24"/>
                <w:szCs w:val="24"/>
              </w:rPr>
            </w:pPr>
          </w:p>
        </w:tc>
        <w:tc>
          <w:tcPr>
            <w:tcW w:w="851" w:type="dxa"/>
            <w:vAlign w:val="center"/>
          </w:tcPr>
          <w:p w14:paraId="368F9E2A" w14:textId="77777777" w:rsidR="00ED5F01" w:rsidRPr="00B37773" w:rsidRDefault="00ED5F01" w:rsidP="00B37773">
            <w:pPr>
              <w:pBdr>
                <w:top w:val="nil"/>
                <w:left w:val="nil"/>
                <w:bottom w:val="nil"/>
                <w:right w:val="nil"/>
                <w:between w:val="nil"/>
              </w:pBdr>
              <w:spacing w:line="276" w:lineRule="auto"/>
              <w:jc w:val="center"/>
              <w:rPr>
                <w:color w:val="000000" w:themeColor="text1"/>
                <w:sz w:val="24"/>
                <w:szCs w:val="24"/>
              </w:rPr>
            </w:pPr>
          </w:p>
        </w:tc>
        <w:tc>
          <w:tcPr>
            <w:tcW w:w="850" w:type="dxa"/>
            <w:vAlign w:val="center"/>
          </w:tcPr>
          <w:p w14:paraId="3EB37A2A" w14:textId="77777777" w:rsidR="00ED5F01" w:rsidRPr="00B37773" w:rsidRDefault="00ED5F01" w:rsidP="00B37773">
            <w:pPr>
              <w:pBdr>
                <w:top w:val="nil"/>
                <w:left w:val="nil"/>
                <w:bottom w:val="nil"/>
                <w:right w:val="nil"/>
                <w:between w:val="nil"/>
              </w:pBdr>
              <w:spacing w:line="276" w:lineRule="auto"/>
              <w:jc w:val="center"/>
              <w:rPr>
                <w:color w:val="000000" w:themeColor="text1"/>
                <w:sz w:val="24"/>
                <w:szCs w:val="24"/>
              </w:rPr>
            </w:pPr>
          </w:p>
        </w:tc>
      </w:tr>
      <w:tr w:rsidR="00ED5F01" w:rsidRPr="00B37773" w14:paraId="5BD37FB3" w14:textId="77777777" w:rsidTr="00DE1A99">
        <w:trPr>
          <w:trHeight w:val="395"/>
          <w:jc w:val="center"/>
        </w:trPr>
        <w:tc>
          <w:tcPr>
            <w:tcW w:w="580" w:type="dxa"/>
            <w:vAlign w:val="center"/>
          </w:tcPr>
          <w:p w14:paraId="08FBBD37" w14:textId="77777777" w:rsidR="00ED5F01" w:rsidRPr="00B37773" w:rsidRDefault="00000000" w:rsidP="00B37773">
            <w:pPr>
              <w:pBdr>
                <w:top w:val="nil"/>
                <w:left w:val="nil"/>
                <w:bottom w:val="nil"/>
                <w:right w:val="nil"/>
                <w:between w:val="nil"/>
              </w:pBdr>
              <w:spacing w:line="276" w:lineRule="auto"/>
              <w:ind w:left="107"/>
              <w:rPr>
                <w:color w:val="000000" w:themeColor="text1"/>
                <w:sz w:val="24"/>
                <w:szCs w:val="24"/>
              </w:rPr>
            </w:pPr>
            <w:r w:rsidRPr="00B37773">
              <w:rPr>
                <w:color w:val="000000" w:themeColor="text1"/>
                <w:sz w:val="24"/>
                <w:szCs w:val="24"/>
              </w:rPr>
              <w:t>1.2.</w:t>
            </w:r>
          </w:p>
        </w:tc>
        <w:tc>
          <w:tcPr>
            <w:tcW w:w="1762" w:type="dxa"/>
            <w:vAlign w:val="center"/>
          </w:tcPr>
          <w:p w14:paraId="3C96AD44" w14:textId="77777777" w:rsidR="00ED5F01" w:rsidRPr="00B37773" w:rsidRDefault="00000000" w:rsidP="00852E97">
            <w:pPr>
              <w:pBdr>
                <w:top w:val="nil"/>
                <w:left w:val="nil"/>
                <w:bottom w:val="nil"/>
                <w:right w:val="nil"/>
                <w:between w:val="nil"/>
              </w:pBdr>
              <w:spacing w:line="276" w:lineRule="auto"/>
              <w:ind w:left="107" w:right="77"/>
              <w:jc w:val="both"/>
              <w:rPr>
                <w:color w:val="000000" w:themeColor="text1"/>
                <w:sz w:val="24"/>
                <w:szCs w:val="24"/>
              </w:rPr>
            </w:pPr>
            <w:r w:rsidRPr="00B37773">
              <w:rPr>
                <w:color w:val="000000" w:themeColor="text1"/>
                <w:sz w:val="24"/>
                <w:szCs w:val="24"/>
              </w:rPr>
              <w:t>Tỉ lệ cán bộ hành chính và phục vụ</w:t>
            </w:r>
          </w:p>
        </w:tc>
        <w:tc>
          <w:tcPr>
            <w:tcW w:w="2576" w:type="dxa"/>
            <w:vAlign w:val="center"/>
          </w:tcPr>
          <w:p w14:paraId="7B81CBB6" w14:textId="77777777" w:rsidR="00ED5F01" w:rsidRPr="00B37773" w:rsidRDefault="00000000" w:rsidP="00B37773">
            <w:pPr>
              <w:pBdr>
                <w:top w:val="nil"/>
                <w:left w:val="nil"/>
                <w:bottom w:val="nil"/>
                <w:right w:val="nil"/>
                <w:between w:val="nil"/>
              </w:pBdr>
              <w:spacing w:line="276" w:lineRule="auto"/>
              <w:ind w:left="107" w:right="100"/>
              <w:jc w:val="both"/>
              <w:rPr>
                <w:color w:val="000000" w:themeColor="text1"/>
                <w:sz w:val="24"/>
                <w:szCs w:val="24"/>
              </w:rPr>
            </w:pPr>
            <w:r w:rsidRPr="00B37773">
              <w:rPr>
                <w:color w:val="000000" w:themeColor="text1"/>
                <w:sz w:val="24"/>
                <w:szCs w:val="24"/>
              </w:rPr>
              <w:t>Số cán bộ không trực tiếp tham gia hoạt động chuyên môn có thu, tính theo số cán bộ toàn thời gian</w:t>
            </w:r>
          </w:p>
        </w:tc>
        <w:tc>
          <w:tcPr>
            <w:tcW w:w="889" w:type="dxa"/>
            <w:vAlign w:val="center"/>
          </w:tcPr>
          <w:p w14:paraId="3D71064B"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20%</w:t>
            </w:r>
          </w:p>
        </w:tc>
        <w:tc>
          <w:tcPr>
            <w:tcW w:w="851" w:type="dxa"/>
            <w:vAlign w:val="center"/>
          </w:tcPr>
          <w:p w14:paraId="340B4AC8"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15%</w:t>
            </w:r>
          </w:p>
        </w:tc>
        <w:tc>
          <w:tcPr>
            <w:tcW w:w="850" w:type="dxa"/>
            <w:vAlign w:val="center"/>
          </w:tcPr>
          <w:p w14:paraId="3040A4D6"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20%</w:t>
            </w:r>
          </w:p>
        </w:tc>
        <w:tc>
          <w:tcPr>
            <w:tcW w:w="851" w:type="dxa"/>
            <w:vAlign w:val="center"/>
          </w:tcPr>
          <w:p w14:paraId="3B0078D7"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15%</w:t>
            </w:r>
          </w:p>
        </w:tc>
        <w:tc>
          <w:tcPr>
            <w:tcW w:w="850" w:type="dxa"/>
            <w:vAlign w:val="center"/>
          </w:tcPr>
          <w:p w14:paraId="1C289471"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15%</w:t>
            </w:r>
          </w:p>
        </w:tc>
      </w:tr>
      <w:tr w:rsidR="00ED5F01" w:rsidRPr="00B37773" w14:paraId="7C61C3B3" w14:textId="77777777" w:rsidTr="00DE1A99">
        <w:trPr>
          <w:trHeight w:val="672"/>
          <w:jc w:val="center"/>
        </w:trPr>
        <w:tc>
          <w:tcPr>
            <w:tcW w:w="580" w:type="dxa"/>
            <w:vAlign w:val="center"/>
          </w:tcPr>
          <w:p w14:paraId="5BD6EF43" w14:textId="77777777" w:rsidR="00ED5F01" w:rsidRPr="00B37773" w:rsidRDefault="00000000" w:rsidP="00B37773">
            <w:pPr>
              <w:pBdr>
                <w:top w:val="nil"/>
                <w:left w:val="nil"/>
                <w:bottom w:val="nil"/>
                <w:right w:val="nil"/>
                <w:between w:val="nil"/>
              </w:pBdr>
              <w:spacing w:line="276" w:lineRule="auto"/>
              <w:ind w:left="107"/>
              <w:rPr>
                <w:color w:val="000000" w:themeColor="text1"/>
                <w:sz w:val="24"/>
                <w:szCs w:val="24"/>
              </w:rPr>
            </w:pPr>
            <w:r w:rsidRPr="00B37773">
              <w:rPr>
                <w:color w:val="000000" w:themeColor="text1"/>
                <w:sz w:val="24"/>
                <w:szCs w:val="24"/>
              </w:rPr>
              <w:t>1.3.</w:t>
            </w:r>
          </w:p>
        </w:tc>
        <w:tc>
          <w:tcPr>
            <w:tcW w:w="1762" w:type="dxa"/>
            <w:vAlign w:val="center"/>
          </w:tcPr>
          <w:p w14:paraId="5FA5B322" w14:textId="77777777" w:rsidR="00ED5F01" w:rsidRPr="00B37773" w:rsidRDefault="00000000" w:rsidP="00852E97">
            <w:pPr>
              <w:pBdr>
                <w:top w:val="nil"/>
                <w:left w:val="nil"/>
                <w:bottom w:val="nil"/>
                <w:right w:val="nil"/>
                <w:between w:val="nil"/>
              </w:pBdr>
              <w:tabs>
                <w:tab w:val="left" w:pos="727"/>
                <w:tab w:val="left" w:pos="1297"/>
              </w:tabs>
              <w:spacing w:line="276" w:lineRule="auto"/>
              <w:ind w:left="107" w:right="77"/>
              <w:jc w:val="both"/>
              <w:rPr>
                <w:color w:val="000000" w:themeColor="text1"/>
                <w:sz w:val="24"/>
                <w:szCs w:val="24"/>
              </w:rPr>
            </w:pPr>
            <w:r w:rsidRPr="00B37773">
              <w:rPr>
                <w:color w:val="000000" w:themeColor="text1"/>
                <w:sz w:val="24"/>
                <w:szCs w:val="24"/>
              </w:rPr>
              <w:t>Mức độ hài lòng của cấp được phục vụ</w:t>
            </w:r>
          </w:p>
        </w:tc>
        <w:tc>
          <w:tcPr>
            <w:tcW w:w="2576" w:type="dxa"/>
            <w:vAlign w:val="center"/>
          </w:tcPr>
          <w:p w14:paraId="72D5F85D" w14:textId="77777777" w:rsidR="00ED5F01" w:rsidRPr="00B37773" w:rsidRDefault="00000000" w:rsidP="00B37773">
            <w:pPr>
              <w:pBdr>
                <w:top w:val="nil"/>
                <w:left w:val="nil"/>
                <w:bottom w:val="nil"/>
                <w:right w:val="nil"/>
                <w:between w:val="nil"/>
              </w:pBdr>
              <w:spacing w:line="276" w:lineRule="auto"/>
              <w:ind w:left="107" w:right="100"/>
              <w:jc w:val="both"/>
              <w:rPr>
                <w:color w:val="000000" w:themeColor="text1"/>
                <w:sz w:val="24"/>
                <w:szCs w:val="24"/>
              </w:rPr>
            </w:pPr>
            <w:r w:rsidRPr="00B37773">
              <w:rPr>
                <w:color w:val="000000" w:themeColor="text1"/>
                <w:sz w:val="24"/>
                <w:szCs w:val="24"/>
              </w:rPr>
              <w:t>Đối tượng được phục vụ: Lãnh đạo các đơn vị cấp dưới đối với các cơ quan cấp trên; cán bộ đối với từng đơn vị; sinh viên đối với từng đơn vị đào tạo</w:t>
            </w:r>
          </w:p>
        </w:tc>
        <w:tc>
          <w:tcPr>
            <w:tcW w:w="889" w:type="dxa"/>
            <w:vAlign w:val="center"/>
          </w:tcPr>
          <w:p w14:paraId="15A5FFE6"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90%</w:t>
            </w:r>
          </w:p>
        </w:tc>
        <w:tc>
          <w:tcPr>
            <w:tcW w:w="851" w:type="dxa"/>
            <w:vAlign w:val="center"/>
          </w:tcPr>
          <w:p w14:paraId="1C56D4A0"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95%</w:t>
            </w:r>
          </w:p>
        </w:tc>
        <w:tc>
          <w:tcPr>
            <w:tcW w:w="850" w:type="dxa"/>
            <w:vAlign w:val="center"/>
          </w:tcPr>
          <w:p w14:paraId="4A27CF32"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90%</w:t>
            </w:r>
          </w:p>
        </w:tc>
        <w:tc>
          <w:tcPr>
            <w:tcW w:w="851" w:type="dxa"/>
            <w:vAlign w:val="center"/>
          </w:tcPr>
          <w:p w14:paraId="74449F88"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95%</w:t>
            </w:r>
          </w:p>
        </w:tc>
        <w:tc>
          <w:tcPr>
            <w:tcW w:w="850" w:type="dxa"/>
            <w:vAlign w:val="center"/>
          </w:tcPr>
          <w:p w14:paraId="07A9139B"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95%</w:t>
            </w:r>
          </w:p>
        </w:tc>
      </w:tr>
      <w:tr w:rsidR="00114F2B" w:rsidRPr="00B37773" w14:paraId="0CDB7681" w14:textId="77777777" w:rsidTr="00DE1A99">
        <w:trPr>
          <w:trHeight w:val="330"/>
          <w:jc w:val="center"/>
        </w:trPr>
        <w:tc>
          <w:tcPr>
            <w:tcW w:w="580" w:type="dxa"/>
            <w:shd w:val="clear" w:color="auto" w:fill="D9D9D9" w:themeFill="background1" w:themeFillShade="D9"/>
            <w:vAlign w:val="center"/>
          </w:tcPr>
          <w:p w14:paraId="4D9D922D" w14:textId="77777777" w:rsidR="00114F2B" w:rsidRPr="00114F2B" w:rsidRDefault="00114F2B" w:rsidP="00B37773">
            <w:pPr>
              <w:pBdr>
                <w:top w:val="nil"/>
                <w:left w:val="nil"/>
                <w:bottom w:val="nil"/>
                <w:right w:val="nil"/>
                <w:between w:val="nil"/>
              </w:pBdr>
              <w:spacing w:line="276" w:lineRule="auto"/>
              <w:ind w:left="107"/>
              <w:rPr>
                <w:b/>
                <w:bCs/>
                <w:color w:val="000000" w:themeColor="text1"/>
                <w:sz w:val="24"/>
                <w:szCs w:val="24"/>
              </w:rPr>
            </w:pPr>
            <w:r w:rsidRPr="00114F2B">
              <w:rPr>
                <w:b/>
                <w:bCs/>
                <w:color w:val="000000" w:themeColor="text1"/>
                <w:sz w:val="24"/>
                <w:szCs w:val="24"/>
              </w:rPr>
              <w:t>2</w:t>
            </w:r>
          </w:p>
        </w:tc>
        <w:tc>
          <w:tcPr>
            <w:tcW w:w="8629" w:type="dxa"/>
            <w:gridSpan w:val="7"/>
            <w:shd w:val="clear" w:color="auto" w:fill="D9D9D9" w:themeFill="background1" w:themeFillShade="D9"/>
            <w:vAlign w:val="center"/>
          </w:tcPr>
          <w:p w14:paraId="513F84EE" w14:textId="65A9AD1F" w:rsidR="00114F2B" w:rsidRPr="00114F2B" w:rsidRDefault="00114F2B" w:rsidP="00B37773">
            <w:pPr>
              <w:pBdr>
                <w:top w:val="nil"/>
                <w:left w:val="nil"/>
                <w:bottom w:val="nil"/>
                <w:right w:val="nil"/>
                <w:between w:val="nil"/>
              </w:pBdr>
              <w:spacing w:line="276" w:lineRule="auto"/>
              <w:jc w:val="center"/>
              <w:rPr>
                <w:color w:val="000000" w:themeColor="text1"/>
                <w:sz w:val="24"/>
                <w:szCs w:val="24"/>
              </w:rPr>
            </w:pPr>
            <w:r w:rsidRPr="00114F2B">
              <w:rPr>
                <w:b/>
                <w:bCs/>
                <w:color w:val="000000" w:themeColor="text1"/>
                <w:sz w:val="24"/>
                <w:szCs w:val="24"/>
              </w:rPr>
              <w:t>ĐỘI NGŨ</w:t>
            </w:r>
          </w:p>
        </w:tc>
      </w:tr>
      <w:tr w:rsidR="00ED5F01" w:rsidRPr="00B37773" w14:paraId="397DE1B7" w14:textId="77777777" w:rsidTr="00DE1A99">
        <w:trPr>
          <w:trHeight w:val="947"/>
          <w:jc w:val="center"/>
        </w:trPr>
        <w:tc>
          <w:tcPr>
            <w:tcW w:w="580" w:type="dxa"/>
            <w:vAlign w:val="center"/>
          </w:tcPr>
          <w:p w14:paraId="5A5DF6BF" w14:textId="77777777" w:rsidR="00ED5F01" w:rsidRPr="00B37773" w:rsidRDefault="00000000" w:rsidP="00B37773">
            <w:pPr>
              <w:pBdr>
                <w:top w:val="nil"/>
                <w:left w:val="nil"/>
                <w:bottom w:val="nil"/>
                <w:right w:val="nil"/>
                <w:between w:val="nil"/>
              </w:pBdr>
              <w:spacing w:line="276" w:lineRule="auto"/>
              <w:ind w:left="107"/>
              <w:rPr>
                <w:color w:val="000000" w:themeColor="text1"/>
                <w:sz w:val="24"/>
                <w:szCs w:val="24"/>
              </w:rPr>
            </w:pPr>
            <w:r w:rsidRPr="00B37773">
              <w:rPr>
                <w:color w:val="000000" w:themeColor="text1"/>
                <w:sz w:val="24"/>
                <w:szCs w:val="24"/>
              </w:rPr>
              <w:t>2.1.</w:t>
            </w:r>
          </w:p>
        </w:tc>
        <w:tc>
          <w:tcPr>
            <w:tcW w:w="1762" w:type="dxa"/>
            <w:vAlign w:val="center"/>
          </w:tcPr>
          <w:p w14:paraId="61CFECF4" w14:textId="77777777" w:rsidR="00ED5F01" w:rsidRPr="00B37773" w:rsidRDefault="00000000" w:rsidP="00B37773">
            <w:pPr>
              <w:pBdr>
                <w:top w:val="nil"/>
                <w:left w:val="nil"/>
                <w:bottom w:val="nil"/>
                <w:right w:val="nil"/>
                <w:between w:val="nil"/>
              </w:pBdr>
              <w:spacing w:line="276" w:lineRule="auto"/>
              <w:ind w:left="107" w:right="92"/>
              <w:jc w:val="both"/>
              <w:rPr>
                <w:color w:val="000000" w:themeColor="text1"/>
                <w:sz w:val="24"/>
                <w:szCs w:val="24"/>
              </w:rPr>
            </w:pPr>
            <w:r w:rsidRPr="00B37773">
              <w:rPr>
                <w:color w:val="000000" w:themeColor="text1"/>
                <w:sz w:val="24"/>
                <w:szCs w:val="24"/>
              </w:rPr>
              <w:t xml:space="preserve">Tỉ lệ giảng viên có trình độ tiến sĩ </w:t>
            </w:r>
          </w:p>
        </w:tc>
        <w:tc>
          <w:tcPr>
            <w:tcW w:w="2576" w:type="dxa"/>
            <w:vAlign w:val="center"/>
          </w:tcPr>
          <w:p w14:paraId="78A29A89" w14:textId="77777777" w:rsidR="00ED5F01" w:rsidRPr="00B37773" w:rsidRDefault="00000000" w:rsidP="00B37773">
            <w:pPr>
              <w:spacing w:line="276" w:lineRule="auto"/>
              <w:ind w:left="107" w:right="100"/>
              <w:jc w:val="both"/>
              <w:rPr>
                <w:color w:val="000000" w:themeColor="text1"/>
                <w:sz w:val="24"/>
                <w:szCs w:val="24"/>
              </w:rPr>
            </w:pPr>
            <w:r w:rsidRPr="00B37773">
              <w:rPr>
                <w:color w:val="000000" w:themeColor="text1"/>
                <w:sz w:val="24"/>
                <w:szCs w:val="24"/>
              </w:rPr>
              <w:t>Tính theo số giảng viên toàn thời gian</w:t>
            </w:r>
          </w:p>
          <w:p w14:paraId="6AC58DE2" w14:textId="77777777" w:rsidR="00ED5F01" w:rsidRPr="00B37773" w:rsidRDefault="00ED5F01" w:rsidP="00B37773">
            <w:pPr>
              <w:pBdr>
                <w:top w:val="nil"/>
                <w:left w:val="nil"/>
                <w:bottom w:val="nil"/>
                <w:right w:val="nil"/>
                <w:between w:val="nil"/>
              </w:pBdr>
              <w:spacing w:line="276" w:lineRule="auto"/>
              <w:ind w:left="107" w:right="100"/>
              <w:jc w:val="both"/>
              <w:rPr>
                <w:color w:val="000000" w:themeColor="text1"/>
                <w:sz w:val="24"/>
                <w:szCs w:val="24"/>
                <w:lang w:val="vi-VN"/>
              </w:rPr>
            </w:pPr>
          </w:p>
        </w:tc>
        <w:tc>
          <w:tcPr>
            <w:tcW w:w="889" w:type="dxa"/>
            <w:vAlign w:val="center"/>
          </w:tcPr>
          <w:p w14:paraId="37E118CE"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80%</w:t>
            </w:r>
          </w:p>
        </w:tc>
        <w:tc>
          <w:tcPr>
            <w:tcW w:w="851" w:type="dxa"/>
            <w:vAlign w:val="center"/>
          </w:tcPr>
          <w:p w14:paraId="51815A7F"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90%</w:t>
            </w:r>
          </w:p>
        </w:tc>
        <w:tc>
          <w:tcPr>
            <w:tcW w:w="850" w:type="dxa"/>
            <w:vAlign w:val="center"/>
          </w:tcPr>
          <w:p w14:paraId="6A7994CC"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50%</w:t>
            </w:r>
          </w:p>
        </w:tc>
        <w:tc>
          <w:tcPr>
            <w:tcW w:w="851" w:type="dxa"/>
            <w:vAlign w:val="center"/>
          </w:tcPr>
          <w:p w14:paraId="554E4E12"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55%</w:t>
            </w:r>
          </w:p>
        </w:tc>
        <w:tc>
          <w:tcPr>
            <w:tcW w:w="850" w:type="dxa"/>
            <w:vAlign w:val="center"/>
          </w:tcPr>
          <w:p w14:paraId="3815DAF6"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60%</w:t>
            </w:r>
          </w:p>
        </w:tc>
      </w:tr>
      <w:tr w:rsidR="00ED5F01" w:rsidRPr="00B37773" w14:paraId="5E0BB5F8" w14:textId="77777777" w:rsidTr="00DE1A99">
        <w:trPr>
          <w:trHeight w:val="5935"/>
          <w:jc w:val="center"/>
        </w:trPr>
        <w:tc>
          <w:tcPr>
            <w:tcW w:w="580" w:type="dxa"/>
            <w:vAlign w:val="center"/>
          </w:tcPr>
          <w:p w14:paraId="2D48F4DC" w14:textId="77777777" w:rsidR="00ED5F01" w:rsidRPr="00B37773" w:rsidRDefault="00000000" w:rsidP="00B37773">
            <w:pPr>
              <w:pBdr>
                <w:top w:val="nil"/>
                <w:left w:val="nil"/>
                <w:bottom w:val="nil"/>
                <w:right w:val="nil"/>
                <w:between w:val="nil"/>
              </w:pBdr>
              <w:spacing w:line="276" w:lineRule="auto"/>
              <w:ind w:left="107"/>
              <w:rPr>
                <w:color w:val="000000" w:themeColor="text1"/>
                <w:sz w:val="24"/>
                <w:szCs w:val="24"/>
              </w:rPr>
            </w:pPr>
            <w:r w:rsidRPr="00B37773">
              <w:rPr>
                <w:color w:val="000000" w:themeColor="text1"/>
                <w:sz w:val="24"/>
                <w:szCs w:val="24"/>
              </w:rPr>
              <w:t>2.2</w:t>
            </w:r>
          </w:p>
        </w:tc>
        <w:tc>
          <w:tcPr>
            <w:tcW w:w="1762" w:type="dxa"/>
            <w:vAlign w:val="center"/>
          </w:tcPr>
          <w:p w14:paraId="62E66B6B" w14:textId="77777777" w:rsidR="00ED5F01" w:rsidRPr="00B37773" w:rsidRDefault="00000000" w:rsidP="00B37773">
            <w:pPr>
              <w:pBdr>
                <w:top w:val="nil"/>
                <w:left w:val="nil"/>
                <w:bottom w:val="nil"/>
                <w:right w:val="nil"/>
                <w:between w:val="nil"/>
              </w:pBdr>
              <w:spacing w:line="276" w:lineRule="auto"/>
              <w:ind w:left="107" w:right="213"/>
              <w:jc w:val="both"/>
              <w:rPr>
                <w:color w:val="000000" w:themeColor="text1"/>
                <w:sz w:val="24"/>
                <w:szCs w:val="24"/>
              </w:rPr>
            </w:pPr>
            <w:r w:rsidRPr="00B37773">
              <w:rPr>
                <w:color w:val="000000" w:themeColor="text1"/>
                <w:sz w:val="24"/>
                <w:szCs w:val="24"/>
              </w:rPr>
              <w:t>Tỉ lệ tài năng trẻ tuyển mới hàng năm</w:t>
            </w:r>
          </w:p>
        </w:tc>
        <w:tc>
          <w:tcPr>
            <w:tcW w:w="2576" w:type="dxa"/>
            <w:vAlign w:val="center"/>
          </w:tcPr>
          <w:p w14:paraId="3CB3DD5C" w14:textId="77777777" w:rsidR="00ED5F01" w:rsidRPr="00B37773" w:rsidRDefault="00000000" w:rsidP="00B37773">
            <w:pPr>
              <w:spacing w:line="276" w:lineRule="auto"/>
              <w:ind w:left="107" w:right="100"/>
              <w:jc w:val="both"/>
              <w:rPr>
                <w:color w:val="000000" w:themeColor="text1"/>
                <w:sz w:val="24"/>
                <w:szCs w:val="24"/>
              </w:rPr>
            </w:pPr>
            <w:r w:rsidRPr="00B37773">
              <w:rPr>
                <w:color w:val="000000" w:themeColor="text1"/>
                <w:sz w:val="24"/>
                <w:szCs w:val="24"/>
              </w:rPr>
              <w:t>Tính theo số cán bộ khoa học toàn thời gian. Tài năng trẻ là người tốt nghiệp tiến sĩ từ các đại học tốp 200 thế giới,</w:t>
            </w:r>
          </w:p>
          <w:p w14:paraId="5B3FE511" w14:textId="77777777" w:rsidR="00ED5F01" w:rsidRPr="00B37773" w:rsidRDefault="00000000" w:rsidP="00B37773">
            <w:pPr>
              <w:spacing w:line="276" w:lineRule="auto"/>
              <w:ind w:left="107" w:right="100"/>
              <w:jc w:val="both"/>
              <w:rPr>
                <w:color w:val="000000" w:themeColor="text1"/>
                <w:sz w:val="24"/>
                <w:szCs w:val="24"/>
              </w:rPr>
            </w:pPr>
            <w:r w:rsidRPr="00B37773">
              <w:rPr>
                <w:color w:val="000000" w:themeColor="text1"/>
                <w:sz w:val="24"/>
                <w:szCs w:val="24"/>
              </w:rPr>
              <w:t xml:space="preserve"> hoặc thuộc tốp 500 thế giới và có H-Index &gt; 5 (5 năm cuối). Số TS được thu hút, tuyển dụng bao gồm TS được ký hợp đồng làm việc hoặc hợp đồng lao động toàn thời gian tại đơn vị.</w:t>
            </w:r>
          </w:p>
          <w:p w14:paraId="3D43A46D" w14:textId="77777777" w:rsidR="00ED5F01" w:rsidRPr="00B37773" w:rsidRDefault="00000000" w:rsidP="00B37773">
            <w:pPr>
              <w:spacing w:line="276" w:lineRule="auto"/>
              <w:ind w:left="107" w:right="100"/>
              <w:jc w:val="both"/>
              <w:rPr>
                <w:color w:val="000000" w:themeColor="text1"/>
                <w:sz w:val="24"/>
                <w:szCs w:val="24"/>
              </w:rPr>
            </w:pPr>
            <w:r w:rsidRPr="00B37773">
              <w:rPr>
                <w:color w:val="000000" w:themeColor="text1"/>
                <w:sz w:val="24"/>
                <w:szCs w:val="24"/>
              </w:rPr>
              <w:t xml:space="preserve"> - Cấp ĐHQGHN: Đạt ≥ 20% TS tuyển mới được thu hút, tuyển dụng; Tăng từ 1% đến 2%/năm.</w:t>
            </w:r>
          </w:p>
          <w:p w14:paraId="6707CEF9" w14:textId="77777777" w:rsidR="00ED5F01" w:rsidRPr="00B37773" w:rsidRDefault="00000000" w:rsidP="00B37773">
            <w:pPr>
              <w:spacing w:line="276" w:lineRule="auto"/>
              <w:ind w:left="107" w:right="100"/>
              <w:jc w:val="both"/>
              <w:rPr>
                <w:color w:val="000000" w:themeColor="text1"/>
                <w:sz w:val="24"/>
                <w:szCs w:val="24"/>
              </w:rPr>
            </w:pPr>
            <w:r w:rsidRPr="00B37773">
              <w:rPr>
                <w:color w:val="000000" w:themeColor="text1"/>
                <w:sz w:val="24"/>
                <w:szCs w:val="24"/>
              </w:rPr>
              <w:t xml:space="preserve"> - Cấp đơn vị: Mỗi đơn vị được giao chỉ tiêu bảo đảm tăng từ 15% đến </w:t>
            </w:r>
            <w:r w:rsidRPr="00B37773">
              <w:rPr>
                <w:color w:val="000000" w:themeColor="text1"/>
                <w:sz w:val="24"/>
                <w:szCs w:val="24"/>
              </w:rPr>
              <w:lastRenderedPageBreak/>
              <w:t>25%/năm tùy đặc thù ngành, lĩnh vực</w:t>
            </w:r>
          </w:p>
        </w:tc>
        <w:tc>
          <w:tcPr>
            <w:tcW w:w="889" w:type="dxa"/>
            <w:vAlign w:val="center"/>
          </w:tcPr>
          <w:p w14:paraId="319C1D72"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lastRenderedPageBreak/>
              <w:t>2%</w:t>
            </w:r>
          </w:p>
        </w:tc>
        <w:tc>
          <w:tcPr>
            <w:tcW w:w="851" w:type="dxa"/>
            <w:vAlign w:val="center"/>
          </w:tcPr>
          <w:p w14:paraId="4D2262F9"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2%</w:t>
            </w:r>
          </w:p>
        </w:tc>
        <w:tc>
          <w:tcPr>
            <w:tcW w:w="850" w:type="dxa"/>
            <w:vAlign w:val="center"/>
          </w:tcPr>
          <w:p w14:paraId="3B3BCC04"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2%</w:t>
            </w:r>
          </w:p>
        </w:tc>
        <w:tc>
          <w:tcPr>
            <w:tcW w:w="851" w:type="dxa"/>
            <w:vAlign w:val="center"/>
          </w:tcPr>
          <w:p w14:paraId="000E7BF7"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2%</w:t>
            </w:r>
          </w:p>
        </w:tc>
        <w:tc>
          <w:tcPr>
            <w:tcW w:w="850" w:type="dxa"/>
            <w:vAlign w:val="center"/>
          </w:tcPr>
          <w:p w14:paraId="46B66349"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2%</w:t>
            </w:r>
          </w:p>
        </w:tc>
      </w:tr>
      <w:tr w:rsidR="00ED5F01" w:rsidRPr="00B37773" w14:paraId="2B0CBB51" w14:textId="77777777" w:rsidTr="00DE1A99">
        <w:trPr>
          <w:trHeight w:val="1000"/>
          <w:jc w:val="center"/>
        </w:trPr>
        <w:tc>
          <w:tcPr>
            <w:tcW w:w="580" w:type="dxa"/>
            <w:vAlign w:val="center"/>
          </w:tcPr>
          <w:p w14:paraId="0250D964" w14:textId="77777777" w:rsidR="00ED5F01" w:rsidRPr="00B37773" w:rsidRDefault="00000000" w:rsidP="00B37773">
            <w:pPr>
              <w:pBdr>
                <w:top w:val="nil"/>
                <w:left w:val="nil"/>
                <w:bottom w:val="nil"/>
                <w:right w:val="nil"/>
                <w:between w:val="nil"/>
              </w:pBdr>
              <w:spacing w:line="276" w:lineRule="auto"/>
              <w:ind w:left="107"/>
              <w:rPr>
                <w:color w:val="000000" w:themeColor="text1"/>
                <w:sz w:val="24"/>
                <w:szCs w:val="24"/>
              </w:rPr>
            </w:pPr>
            <w:r w:rsidRPr="00B37773">
              <w:rPr>
                <w:color w:val="000000" w:themeColor="text1"/>
                <w:sz w:val="24"/>
                <w:szCs w:val="24"/>
              </w:rPr>
              <w:t>2.3</w:t>
            </w:r>
          </w:p>
        </w:tc>
        <w:tc>
          <w:tcPr>
            <w:tcW w:w="1762" w:type="dxa"/>
            <w:vAlign w:val="center"/>
          </w:tcPr>
          <w:p w14:paraId="72B09330" w14:textId="77777777" w:rsidR="00ED5F01" w:rsidRPr="00B37773" w:rsidRDefault="00000000" w:rsidP="00B37773">
            <w:pPr>
              <w:pBdr>
                <w:top w:val="nil"/>
                <w:left w:val="nil"/>
                <w:bottom w:val="nil"/>
                <w:right w:val="nil"/>
                <w:between w:val="nil"/>
              </w:pBdr>
              <w:spacing w:line="276" w:lineRule="auto"/>
              <w:ind w:left="107" w:right="213"/>
              <w:jc w:val="both"/>
              <w:rPr>
                <w:color w:val="000000" w:themeColor="text1"/>
                <w:sz w:val="24"/>
                <w:szCs w:val="24"/>
              </w:rPr>
            </w:pPr>
            <w:r w:rsidRPr="00B37773">
              <w:rPr>
                <w:color w:val="000000" w:themeColor="text1"/>
                <w:sz w:val="24"/>
                <w:szCs w:val="24"/>
              </w:rPr>
              <w:t>Tỉ lệ giáo sư, phó giáo sư</w:t>
            </w:r>
          </w:p>
        </w:tc>
        <w:tc>
          <w:tcPr>
            <w:tcW w:w="2576" w:type="dxa"/>
            <w:vAlign w:val="center"/>
          </w:tcPr>
          <w:p w14:paraId="7B0B8BAD" w14:textId="77777777" w:rsidR="00ED5F01" w:rsidRPr="00B37773" w:rsidRDefault="00000000" w:rsidP="00B37773">
            <w:pPr>
              <w:spacing w:line="276" w:lineRule="auto"/>
              <w:ind w:left="107" w:right="100"/>
              <w:jc w:val="both"/>
              <w:rPr>
                <w:color w:val="000000" w:themeColor="text1"/>
                <w:sz w:val="24"/>
                <w:szCs w:val="24"/>
              </w:rPr>
            </w:pPr>
            <w:r w:rsidRPr="00B37773">
              <w:rPr>
                <w:color w:val="000000" w:themeColor="text1"/>
                <w:sz w:val="24"/>
                <w:szCs w:val="24"/>
              </w:rPr>
              <w:t>Tính theo số cán bộ khoa học toàn thời gian</w:t>
            </w:r>
          </w:p>
        </w:tc>
        <w:tc>
          <w:tcPr>
            <w:tcW w:w="889" w:type="dxa"/>
            <w:vAlign w:val="center"/>
          </w:tcPr>
          <w:p w14:paraId="04FA6A8E" w14:textId="77777777" w:rsidR="00ED5F01" w:rsidRPr="00B37773" w:rsidRDefault="00ED5F01" w:rsidP="00B37773">
            <w:pPr>
              <w:pBdr>
                <w:top w:val="nil"/>
                <w:left w:val="nil"/>
                <w:bottom w:val="nil"/>
                <w:right w:val="nil"/>
                <w:between w:val="nil"/>
              </w:pBdr>
              <w:spacing w:line="276" w:lineRule="auto"/>
              <w:jc w:val="center"/>
              <w:rPr>
                <w:color w:val="000000" w:themeColor="text1"/>
                <w:sz w:val="24"/>
                <w:szCs w:val="24"/>
              </w:rPr>
            </w:pPr>
          </w:p>
          <w:p w14:paraId="15D6830F"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30%</w:t>
            </w:r>
          </w:p>
          <w:p w14:paraId="616E9623" w14:textId="77777777" w:rsidR="00ED5F01" w:rsidRPr="00B37773" w:rsidRDefault="00ED5F01" w:rsidP="00B37773">
            <w:pPr>
              <w:pBdr>
                <w:top w:val="nil"/>
                <w:left w:val="nil"/>
                <w:bottom w:val="nil"/>
                <w:right w:val="nil"/>
                <w:between w:val="nil"/>
              </w:pBdr>
              <w:spacing w:line="276" w:lineRule="auto"/>
              <w:jc w:val="center"/>
              <w:rPr>
                <w:color w:val="000000" w:themeColor="text1"/>
                <w:sz w:val="24"/>
                <w:szCs w:val="24"/>
              </w:rPr>
            </w:pPr>
          </w:p>
        </w:tc>
        <w:tc>
          <w:tcPr>
            <w:tcW w:w="851" w:type="dxa"/>
            <w:vAlign w:val="center"/>
          </w:tcPr>
          <w:p w14:paraId="6A82A5B0"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40%</w:t>
            </w:r>
          </w:p>
        </w:tc>
        <w:tc>
          <w:tcPr>
            <w:tcW w:w="850" w:type="dxa"/>
            <w:shd w:val="clear" w:color="auto" w:fill="FFFFFF"/>
            <w:vAlign w:val="center"/>
          </w:tcPr>
          <w:p w14:paraId="311B3D23" w14:textId="77777777" w:rsidR="00ED5F01" w:rsidRPr="00B37773" w:rsidRDefault="00ED5F01" w:rsidP="00B37773">
            <w:pPr>
              <w:pBdr>
                <w:top w:val="nil"/>
                <w:left w:val="nil"/>
                <w:bottom w:val="nil"/>
                <w:right w:val="nil"/>
                <w:between w:val="nil"/>
              </w:pBdr>
              <w:spacing w:line="276" w:lineRule="auto"/>
              <w:jc w:val="center"/>
              <w:rPr>
                <w:color w:val="000000" w:themeColor="text1"/>
                <w:sz w:val="24"/>
                <w:szCs w:val="24"/>
              </w:rPr>
            </w:pPr>
          </w:p>
          <w:p w14:paraId="7D052647"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5%</w:t>
            </w:r>
          </w:p>
          <w:p w14:paraId="499A6555" w14:textId="77777777" w:rsidR="00ED5F01" w:rsidRPr="00B37773" w:rsidRDefault="00ED5F01" w:rsidP="00B37773">
            <w:pPr>
              <w:pBdr>
                <w:top w:val="nil"/>
                <w:left w:val="nil"/>
                <w:bottom w:val="nil"/>
                <w:right w:val="nil"/>
                <w:between w:val="nil"/>
              </w:pBdr>
              <w:spacing w:line="276" w:lineRule="auto"/>
              <w:jc w:val="center"/>
              <w:rPr>
                <w:color w:val="000000" w:themeColor="text1"/>
                <w:sz w:val="24"/>
                <w:szCs w:val="24"/>
              </w:rPr>
            </w:pPr>
          </w:p>
        </w:tc>
        <w:tc>
          <w:tcPr>
            <w:tcW w:w="851" w:type="dxa"/>
            <w:shd w:val="clear" w:color="auto" w:fill="FFFFFF"/>
            <w:vAlign w:val="center"/>
          </w:tcPr>
          <w:p w14:paraId="432E4B2A"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7%</w:t>
            </w:r>
          </w:p>
        </w:tc>
        <w:tc>
          <w:tcPr>
            <w:tcW w:w="850" w:type="dxa"/>
            <w:shd w:val="clear" w:color="auto" w:fill="FFFFFF"/>
            <w:vAlign w:val="center"/>
          </w:tcPr>
          <w:p w14:paraId="62066991"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9%</w:t>
            </w:r>
          </w:p>
        </w:tc>
      </w:tr>
      <w:tr w:rsidR="00ED5F01" w:rsidRPr="00B37773" w14:paraId="146A8B45" w14:textId="77777777" w:rsidTr="00DE1A99">
        <w:trPr>
          <w:trHeight w:val="1224"/>
          <w:jc w:val="center"/>
        </w:trPr>
        <w:tc>
          <w:tcPr>
            <w:tcW w:w="580" w:type="dxa"/>
            <w:vAlign w:val="center"/>
          </w:tcPr>
          <w:p w14:paraId="227ACB86" w14:textId="77777777" w:rsidR="00ED5F01" w:rsidRPr="00B37773" w:rsidRDefault="00000000" w:rsidP="002D70A0">
            <w:pPr>
              <w:pBdr>
                <w:top w:val="nil"/>
                <w:left w:val="nil"/>
                <w:bottom w:val="nil"/>
                <w:right w:val="nil"/>
                <w:between w:val="nil"/>
              </w:pBdr>
              <w:spacing w:line="276" w:lineRule="auto"/>
              <w:ind w:left="107"/>
              <w:jc w:val="center"/>
              <w:rPr>
                <w:color w:val="000000" w:themeColor="text1"/>
                <w:sz w:val="24"/>
                <w:szCs w:val="24"/>
              </w:rPr>
            </w:pPr>
            <w:r w:rsidRPr="00B37773">
              <w:rPr>
                <w:color w:val="000000" w:themeColor="text1"/>
                <w:sz w:val="24"/>
                <w:szCs w:val="24"/>
              </w:rPr>
              <w:t>2.4</w:t>
            </w:r>
          </w:p>
        </w:tc>
        <w:tc>
          <w:tcPr>
            <w:tcW w:w="1762" w:type="dxa"/>
            <w:vAlign w:val="center"/>
          </w:tcPr>
          <w:p w14:paraId="5BDE96E4" w14:textId="77777777" w:rsidR="00ED5F01" w:rsidRPr="00B37773" w:rsidRDefault="00000000" w:rsidP="00DE1A99">
            <w:pPr>
              <w:pBdr>
                <w:top w:val="nil"/>
                <w:left w:val="nil"/>
                <w:bottom w:val="nil"/>
                <w:right w:val="nil"/>
                <w:between w:val="nil"/>
              </w:pBdr>
              <w:tabs>
                <w:tab w:val="left" w:pos="630"/>
                <w:tab w:val="left" w:pos="1119"/>
              </w:tabs>
              <w:spacing w:line="276" w:lineRule="auto"/>
              <w:ind w:left="107" w:right="95"/>
              <w:jc w:val="both"/>
              <w:rPr>
                <w:color w:val="000000" w:themeColor="text1"/>
                <w:sz w:val="24"/>
                <w:szCs w:val="24"/>
              </w:rPr>
            </w:pPr>
            <w:r w:rsidRPr="00B37773">
              <w:rPr>
                <w:color w:val="000000" w:themeColor="text1"/>
                <w:sz w:val="24"/>
                <w:szCs w:val="24"/>
              </w:rPr>
              <w:t>Tỉ lệ giáo sư, phó giáo sư từ nước ngoài</w:t>
            </w:r>
          </w:p>
        </w:tc>
        <w:tc>
          <w:tcPr>
            <w:tcW w:w="2576" w:type="dxa"/>
            <w:vAlign w:val="center"/>
          </w:tcPr>
          <w:p w14:paraId="054F800C" w14:textId="77777777" w:rsidR="00ED5F01" w:rsidRPr="00B37773" w:rsidRDefault="00000000" w:rsidP="00DE1A99">
            <w:pPr>
              <w:spacing w:line="276" w:lineRule="auto"/>
              <w:ind w:left="107" w:right="100"/>
              <w:jc w:val="both"/>
              <w:rPr>
                <w:color w:val="000000" w:themeColor="text1"/>
                <w:sz w:val="24"/>
                <w:szCs w:val="24"/>
              </w:rPr>
            </w:pPr>
            <w:r w:rsidRPr="00B37773">
              <w:rPr>
                <w:color w:val="000000" w:themeColor="text1"/>
                <w:sz w:val="24"/>
                <w:szCs w:val="24"/>
              </w:rPr>
              <w:t>Tính theo số GS, PGS là người Việt Nam ở nước ngoài, hoặc người nước ngoài được bổ nhiệm làm việc toàn thời gian hoặc kiêm nhiệm, trên tổng số cán bộ khoa học toàn thời gian hoặc kiêm nhiệm (ít nhất 25% thời gian, khối lượng định mức)</w:t>
            </w:r>
          </w:p>
        </w:tc>
        <w:tc>
          <w:tcPr>
            <w:tcW w:w="889" w:type="dxa"/>
            <w:vAlign w:val="center"/>
          </w:tcPr>
          <w:p w14:paraId="1419B711" w14:textId="2375B286" w:rsidR="00ED5F01" w:rsidRPr="00B37773" w:rsidRDefault="00000000" w:rsidP="00DE1A99">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5%</w:t>
            </w:r>
          </w:p>
        </w:tc>
        <w:tc>
          <w:tcPr>
            <w:tcW w:w="851" w:type="dxa"/>
            <w:vAlign w:val="center"/>
          </w:tcPr>
          <w:p w14:paraId="3990D1F4" w14:textId="77777777" w:rsidR="00ED5F01" w:rsidRPr="00B37773" w:rsidRDefault="00000000" w:rsidP="00DE1A99">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10%</w:t>
            </w:r>
          </w:p>
        </w:tc>
        <w:tc>
          <w:tcPr>
            <w:tcW w:w="850" w:type="dxa"/>
            <w:vAlign w:val="center"/>
          </w:tcPr>
          <w:p w14:paraId="1BFEC915" w14:textId="754E943F" w:rsidR="00ED5F01" w:rsidRPr="00B37773" w:rsidRDefault="00000000" w:rsidP="00DE1A99">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1%</w:t>
            </w:r>
          </w:p>
        </w:tc>
        <w:tc>
          <w:tcPr>
            <w:tcW w:w="851" w:type="dxa"/>
            <w:vAlign w:val="center"/>
          </w:tcPr>
          <w:p w14:paraId="1874E633" w14:textId="77777777" w:rsidR="00ED5F01" w:rsidRPr="00B37773" w:rsidRDefault="00000000" w:rsidP="00DE1A99">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3%</w:t>
            </w:r>
          </w:p>
        </w:tc>
        <w:tc>
          <w:tcPr>
            <w:tcW w:w="850" w:type="dxa"/>
            <w:vAlign w:val="center"/>
          </w:tcPr>
          <w:p w14:paraId="57AFF583" w14:textId="77777777" w:rsidR="00ED5F01" w:rsidRPr="00B37773" w:rsidRDefault="00000000" w:rsidP="00DE1A99">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5%</w:t>
            </w:r>
          </w:p>
        </w:tc>
      </w:tr>
      <w:tr w:rsidR="00114F2B" w:rsidRPr="00B37773" w14:paraId="337EF669" w14:textId="77777777" w:rsidTr="00DE1A99">
        <w:trPr>
          <w:trHeight w:val="660"/>
          <w:jc w:val="center"/>
        </w:trPr>
        <w:tc>
          <w:tcPr>
            <w:tcW w:w="580" w:type="dxa"/>
            <w:shd w:val="clear" w:color="auto" w:fill="D9D9D9" w:themeFill="background1" w:themeFillShade="D9"/>
            <w:vAlign w:val="center"/>
          </w:tcPr>
          <w:p w14:paraId="566D8006" w14:textId="77777777" w:rsidR="00114F2B" w:rsidRPr="00114F2B" w:rsidRDefault="00114F2B" w:rsidP="00B37773">
            <w:pPr>
              <w:pBdr>
                <w:top w:val="nil"/>
                <w:left w:val="nil"/>
                <w:bottom w:val="nil"/>
                <w:right w:val="nil"/>
                <w:between w:val="nil"/>
              </w:pBdr>
              <w:spacing w:line="276" w:lineRule="auto"/>
              <w:ind w:left="107"/>
              <w:rPr>
                <w:b/>
                <w:bCs/>
                <w:color w:val="000000" w:themeColor="text1"/>
                <w:sz w:val="24"/>
                <w:szCs w:val="24"/>
              </w:rPr>
            </w:pPr>
            <w:r w:rsidRPr="00114F2B">
              <w:rPr>
                <w:b/>
                <w:bCs/>
                <w:color w:val="000000" w:themeColor="text1"/>
                <w:sz w:val="24"/>
                <w:szCs w:val="24"/>
              </w:rPr>
              <w:t>3</w:t>
            </w:r>
          </w:p>
        </w:tc>
        <w:tc>
          <w:tcPr>
            <w:tcW w:w="8629" w:type="dxa"/>
            <w:gridSpan w:val="7"/>
            <w:shd w:val="clear" w:color="auto" w:fill="D9D9D9" w:themeFill="background1" w:themeFillShade="D9"/>
            <w:vAlign w:val="center"/>
          </w:tcPr>
          <w:p w14:paraId="0A1A7173" w14:textId="75A8DC22" w:rsidR="00114F2B" w:rsidRPr="00114F2B" w:rsidRDefault="00114F2B" w:rsidP="00114F2B">
            <w:pPr>
              <w:pBdr>
                <w:top w:val="nil"/>
                <w:left w:val="nil"/>
                <w:bottom w:val="nil"/>
                <w:right w:val="nil"/>
                <w:between w:val="nil"/>
              </w:pBdr>
              <w:spacing w:line="276" w:lineRule="auto"/>
              <w:jc w:val="center"/>
              <w:rPr>
                <w:color w:val="000000" w:themeColor="text1"/>
                <w:sz w:val="24"/>
                <w:szCs w:val="24"/>
              </w:rPr>
            </w:pPr>
            <w:r w:rsidRPr="00114F2B">
              <w:rPr>
                <w:b/>
                <w:bCs/>
                <w:color w:val="000000" w:themeColor="text1"/>
                <w:sz w:val="24"/>
                <w:szCs w:val="24"/>
              </w:rPr>
              <w:t>CHUYÊN MÔN</w:t>
            </w:r>
          </w:p>
        </w:tc>
      </w:tr>
      <w:tr w:rsidR="00ED5F01" w:rsidRPr="00B37773" w14:paraId="48610AA2" w14:textId="77777777" w:rsidTr="00DE1A99">
        <w:trPr>
          <w:trHeight w:val="1224"/>
          <w:jc w:val="center"/>
        </w:trPr>
        <w:tc>
          <w:tcPr>
            <w:tcW w:w="580" w:type="dxa"/>
            <w:vAlign w:val="center"/>
          </w:tcPr>
          <w:p w14:paraId="28BFE560" w14:textId="77777777" w:rsidR="00ED5F01" w:rsidRPr="00B37773" w:rsidRDefault="00000000" w:rsidP="00B37773">
            <w:pPr>
              <w:pBdr>
                <w:top w:val="nil"/>
                <w:left w:val="nil"/>
                <w:bottom w:val="nil"/>
                <w:right w:val="nil"/>
                <w:between w:val="nil"/>
              </w:pBdr>
              <w:spacing w:line="276" w:lineRule="auto"/>
              <w:ind w:left="107"/>
              <w:rPr>
                <w:color w:val="000000" w:themeColor="text1"/>
                <w:sz w:val="24"/>
                <w:szCs w:val="24"/>
              </w:rPr>
            </w:pPr>
            <w:r w:rsidRPr="00B37773">
              <w:rPr>
                <w:color w:val="000000" w:themeColor="text1"/>
                <w:sz w:val="24"/>
                <w:szCs w:val="24"/>
              </w:rPr>
              <w:t>3.1</w:t>
            </w:r>
          </w:p>
        </w:tc>
        <w:tc>
          <w:tcPr>
            <w:tcW w:w="1762" w:type="dxa"/>
            <w:vAlign w:val="center"/>
          </w:tcPr>
          <w:p w14:paraId="64CF556F" w14:textId="77777777" w:rsidR="00ED5F01" w:rsidRPr="00B37773" w:rsidRDefault="00000000" w:rsidP="00B37773">
            <w:pPr>
              <w:pBdr>
                <w:top w:val="nil"/>
                <w:left w:val="nil"/>
                <w:bottom w:val="nil"/>
                <w:right w:val="nil"/>
                <w:between w:val="nil"/>
              </w:pBdr>
              <w:tabs>
                <w:tab w:val="left" w:pos="630"/>
                <w:tab w:val="left" w:pos="1119"/>
              </w:tabs>
              <w:spacing w:line="276" w:lineRule="auto"/>
              <w:ind w:left="107" w:right="95"/>
              <w:jc w:val="both"/>
              <w:rPr>
                <w:color w:val="000000" w:themeColor="text1"/>
                <w:sz w:val="24"/>
                <w:szCs w:val="24"/>
              </w:rPr>
            </w:pPr>
            <w:r w:rsidRPr="00B37773">
              <w:rPr>
                <w:color w:val="000000" w:themeColor="text1"/>
                <w:sz w:val="24"/>
                <w:szCs w:val="24"/>
              </w:rPr>
              <w:t>Số nhóm ngành đứng trong Top 100 thế giới</w:t>
            </w:r>
          </w:p>
        </w:tc>
        <w:tc>
          <w:tcPr>
            <w:tcW w:w="2576" w:type="dxa"/>
            <w:vAlign w:val="center"/>
          </w:tcPr>
          <w:p w14:paraId="010D810F" w14:textId="77777777" w:rsidR="00ED5F01" w:rsidRPr="00B37773" w:rsidRDefault="00ED5F01" w:rsidP="00B37773">
            <w:pPr>
              <w:spacing w:line="276" w:lineRule="auto"/>
              <w:ind w:left="107" w:right="100"/>
              <w:jc w:val="both"/>
              <w:rPr>
                <w:color w:val="000000" w:themeColor="text1"/>
                <w:sz w:val="24"/>
                <w:szCs w:val="24"/>
              </w:rPr>
            </w:pPr>
          </w:p>
        </w:tc>
        <w:tc>
          <w:tcPr>
            <w:tcW w:w="889" w:type="dxa"/>
            <w:vAlign w:val="center"/>
          </w:tcPr>
          <w:p w14:paraId="7E1CC7FB"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01</w:t>
            </w:r>
          </w:p>
        </w:tc>
        <w:tc>
          <w:tcPr>
            <w:tcW w:w="851" w:type="dxa"/>
            <w:vAlign w:val="center"/>
          </w:tcPr>
          <w:p w14:paraId="3130D67B"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03</w:t>
            </w:r>
          </w:p>
        </w:tc>
        <w:tc>
          <w:tcPr>
            <w:tcW w:w="850" w:type="dxa"/>
            <w:vAlign w:val="center"/>
          </w:tcPr>
          <w:p w14:paraId="39A0FA16" w14:textId="77777777" w:rsidR="00ED5F01" w:rsidRPr="00B37773" w:rsidRDefault="00ED5F01" w:rsidP="00B37773">
            <w:pPr>
              <w:pBdr>
                <w:top w:val="nil"/>
                <w:left w:val="nil"/>
                <w:bottom w:val="nil"/>
                <w:right w:val="nil"/>
                <w:between w:val="nil"/>
              </w:pBdr>
              <w:spacing w:line="276" w:lineRule="auto"/>
              <w:jc w:val="center"/>
              <w:rPr>
                <w:color w:val="000000" w:themeColor="text1"/>
                <w:sz w:val="24"/>
                <w:szCs w:val="24"/>
              </w:rPr>
            </w:pPr>
          </w:p>
        </w:tc>
        <w:tc>
          <w:tcPr>
            <w:tcW w:w="851" w:type="dxa"/>
            <w:vAlign w:val="center"/>
          </w:tcPr>
          <w:p w14:paraId="6FA6E9D1" w14:textId="77777777" w:rsidR="00ED5F01" w:rsidRPr="00B37773" w:rsidRDefault="00ED5F01" w:rsidP="00B37773">
            <w:pPr>
              <w:pBdr>
                <w:top w:val="nil"/>
                <w:left w:val="nil"/>
                <w:bottom w:val="nil"/>
                <w:right w:val="nil"/>
                <w:between w:val="nil"/>
              </w:pBdr>
              <w:spacing w:line="276" w:lineRule="auto"/>
              <w:jc w:val="center"/>
              <w:rPr>
                <w:color w:val="000000" w:themeColor="text1"/>
                <w:sz w:val="24"/>
                <w:szCs w:val="24"/>
              </w:rPr>
            </w:pPr>
          </w:p>
        </w:tc>
        <w:tc>
          <w:tcPr>
            <w:tcW w:w="850" w:type="dxa"/>
            <w:vAlign w:val="center"/>
          </w:tcPr>
          <w:p w14:paraId="7164F03B" w14:textId="77777777" w:rsidR="00ED5F01" w:rsidRPr="00B37773" w:rsidRDefault="00ED5F01" w:rsidP="00B37773">
            <w:pPr>
              <w:pBdr>
                <w:top w:val="nil"/>
                <w:left w:val="nil"/>
                <w:bottom w:val="nil"/>
                <w:right w:val="nil"/>
                <w:between w:val="nil"/>
              </w:pBdr>
              <w:spacing w:line="276" w:lineRule="auto"/>
              <w:jc w:val="center"/>
              <w:rPr>
                <w:color w:val="000000" w:themeColor="text1"/>
                <w:sz w:val="24"/>
                <w:szCs w:val="24"/>
              </w:rPr>
            </w:pPr>
          </w:p>
        </w:tc>
      </w:tr>
      <w:tr w:rsidR="00ED5F01" w:rsidRPr="00B37773" w14:paraId="2E008FF4" w14:textId="77777777" w:rsidTr="00DE1A99">
        <w:trPr>
          <w:trHeight w:val="1224"/>
          <w:jc w:val="center"/>
        </w:trPr>
        <w:tc>
          <w:tcPr>
            <w:tcW w:w="580" w:type="dxa"/>
            <w:vAlign w:val="center"/>
          </w:tcPr>
          <w:p w14:paraId="4DE1C4CA" w14:textId="77777777" w:rsidR="00ED5F01" w:rsidRPr="00B37773" w:rsidRDefault="00000000" w:rsidP="00B37773">
            <w:pPr>
              <w:pBdr>
                <w:top w:val="nil"/>
                <w:left w:val="nil"/>
                <w:bottom w:val="nil"/>
                <w:right w:val="nil"/>
                <w:between w:val="nil"/>
              </w:pBdr>
              <w:spacing w:line="276" w:lineRule="auto"/>
              <w:ind w:left="107"/>
              <w:rPr>
                <w:color w:val="000000" w:themeColor="text1"/>
                <w:sz w:val="24"/>
                <w:szCs w:val="24"/>
              </w:rPr>
            </w:pPr>
            <w:r w:rsidRPr="00B37773">
              <w:rPr>
                <w:color w:val="000000" w:themeColor="text1"/>
                <w:sz w:val="24"/>
                <w:szCs w:val="24"/>
              </w:rPr>
              <w:t>3.2</w:t>
            </w:r>
          </w:p>
        </w:tc>
        <w:tc>
          <w:tcPr>
            <w:tcW w:w="1762" w:type="dxa"/>
            <w:vAlign w:val="center"/>
          </w:tcPr>
          <w:p w14:paraId="69474E59" w14:textId="77777777" w:rsidR="00ED5F01" w:rsidRPr="00B37773" w:rsidRDefault="00000000" w:rsidP="00B37773">
            <w:pPr>
              <w:pBdr>
                <w:top w:val="nil"/>
                <w:left w:val="nil"/>
                <w:bottom w:val="nil"/>
                <w:right w:val="nil"/>
                <w:between w:val="nil"/>
              </w:pBdr>
              <w:tabs>
                <w:tab w:val="left" w:pos="630"/>
                <w:tab w:val="left" w:pos="1119"/>
              </w:tabs>
              <w:spacing w:line="276" w:lineRule="auto"/>
              <w:ind w:left="107" w:right="95"/>
              <w:jc w:val="both"/>
              <w:rPr>
                <w:color w:val="000000" w:themeColor="text1"/>
                <w:sz w:val="24"/>
                <w:szCs w:val="24"/>
              </w:rPr>
            </w:pPr>
            <w:r w:rsidRPr="00B37773">
              <w:rPr>
                <w:color w:val="000000" w:themeColor="text1"/>
                <w:sz w:val="24"/>
                <w:szCs w:val="24"/>
              </w:rPr>
              <w:t>Cơ cấu tuyển sinh đại học, thạc sỹ và tiến sĩ</w:t>
            </w:r>
          </w:p>
        </w:tc>
        <w:tc>
          <w:tcPr>
            <w:tcW w:w="2576" w:type="dxa"/>
            <w:vAlign w:val="center"/>
          </w:tcPr>
          <w:p w14:paraId="6F95ABC8" w14:textId="77777777" w:rsidR="00ED5F01" w:rsidRPr="00B37773" w:rsidRDefault="00ED5F01" w:rsidP="00B37773">
            <w:pPr>
              <w:spacing w:line="276" w:lineRule="auto"/>
              <w:ind w:left="107" w:right="100"/>
              <w:jc w:val="both"/>
              <w:rPr>
                <w:color w:val="000000" w:themeColor="text1"/>
                <w:sz w:val="24"/>
                <w:szCs w:val="24"/>
              </w:rPr>
            </w:pPr>
          </w:p>
        </w:tc>
        <w:tc>
          <w:tcPr>
            <w:tcW w:w="889" w:type="dxa"/>
            <w:vAlign w:val="center"/>
          </w:tcPr>
          <w:p w14:paraId="5BEC16BC"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6:3:1</w:t>
            </w:r>
          </w:p>
        </w:tc>
        <w:tc>
          <w:tcPr>
            <w:tcW w:w="851" w:type="dxa"/>
            <w:vAlign w:val="center"/>
          </w:tcPr>
          <w:p w14:paraId="0B31068A"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6:3:1</w:t>
            </w:r>
          </w:p>
        </w:tc>
        <w:tc>
          <w:tcPr>
            <w:tcW w:w="850" w:type="dxa"/>
            <w:vAlign w:val="center"/>
          </w:tcPr>
          <w:p w14:paraId="72D4803F"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6:3:1</w:t>
            </w:r>
          </w:p>
        </w:tc>
        <w:tc>
          <w:tcPr>
            <w:tcW w:w="851" w:type="dxa"/>
            <w:vAlign w:val="center"/>
          </w:tcPr>
          <w:p w14:paraId="5D48DFDB"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6:3:1</w:t>
            </w:r>
          </w:p>
        </w:tc>
        <w:tc>
          <w:tcPr>
            <w:tcW w:w="850" w:type="dxa"/>
            <w:vAlign w:val="center"/>
          </w:tcPr>
          <w:p w14:paraId="4FC0AED9"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6:3:1</w:t>
            </w:r>
          </w:p>
        </w:tc>
      </w:tr>
      <w:tr w:rsidR="00ED5F01" w:rsidRPr="00B37773" w14:paraId="59F9BAB5" w14:textId="77777777" w:rsidTr="00DE1A99">
        <w:trPr>
          <w:trHeight w:val="1224"/>
          <w:jc w:val="center"/>
        </w:trPr>
        <w:tc>
          <w:tcPr>
            <w:tcW w:w="580" w:type="dxa"/>
            <w:vAlign w:val="center"/>
          </w:tcPr>
          <w:p w14:paraId="669F444D" w14:textId="77777777" w:rsidR="00ED5F01" w:rsidRPr="00B37773" w:rsidRDefault="00000000" w:rsidP="00B37773">
            <w:pPr>
              <w:pBdr>
                <w:top w:val="nil"/>
                <w:left w:val="nil"/>
                <w:bottom w:val="nil"/>
                <w:right w:val="nil"/>
                <w:between w:val="nil"/>
              </w:pBdr>
              <w:spacing w:line="276" w:lineRule="auto"/>
              <w:ind w:left="107"/>
              <w:rPr>
                <w:color w:val="000000" w:themeColor="text1"/>
                <w:sz w:val="24"/>
                <w:szCs w:val="24"/>
              </w:rPr>
            </w:pPr>
            <w:r w:rsidRPr="00B37773">
              <w:rPr>
                <w:color w:val="000000" w:themeColor="text1"/>
                <w:sz w:val="24"/>
                <w:szCs w:val="24"/>
              </w:rPr>
              <w:lastRenderedPageBreak/>
              <w:t>3.3</w:t>
            </w:r>
          </w:p>
        </w:tc>
        <w:tc>
          <w:tcPr>
            <w:tcW w:w="1762" w:type="dxa"/>
            <w:vAlign w:val="center"/>
          </w:tcPr>
          <w:p w14:paraId="070C34D0" w14:textId="77777777" w:rsidR="00ED5F01" w:rsidRPr="00B37773" w:rsidRDefault="00000000" w:rsidP="00B37773">
            <w:pPr>
              <w:pBdr>
                <w:top w:val="nil"/>
                <w:left w:val="nil"/>
                <w:bottom w:val="nil"/>
                <w:right w:val="nil"/>
                <w:between w:val="nil"/>
              </w:pBdr>
              <w:tabs>
                <w:tab w:val="left" w:pos="630"/>
                <w:tab w:val="left" w:pos="1119"/>
              </w:tabs>
              <w:spacing w:line="276" w:lineRule="auto"/>
              <w:ind w:left="107" w:right="95"/>
              <w:jc w:val="both"/>
              <w:rPr>
                <w:color w:val="000000" w:themeColor="text1"/>
                <w:sz w:val="24"/>
                <w:szCs w:val="24"/>
              </w:rPr>
            </w:pPr>
            <w:r w:rsidRPr="00B37773">
              <w:rPr>
                <w:color w:val="000000" w:themeColor="text1"/>
                <w:sz w:val="24"/>
                <w:szCs w:val="24"/>
              </w:rPr>
              <w:t>Tỉ lệ sinh viên nhập học thuộc Top 5% cả nước</w:t>
            </w:r>
          </w:p>
        </w:tc>
        <w:tc>
          <w:tcPr>
            <w:tcW w:w="2576" w:type="dxa"/>
            <w:vAlign w:val="center"/>
          </w:tcPr>
          <w:p w14:paraId="7A52C62F" w14:textId="77777777" w:rsidR="00ED5F01" w:rsidRPr="00B37773" w:rsidRDefault="00000000" w:rsidP="00B37773">
            <w:pPr>
              <w:spacing w:line="276" w:lineRule="auto"/>
              <w:ind w:left="107" w:right="100"/>
              <w:jc w:val="both"/>
              <w:rPr>
                <w:color w:val="000000" w:themeColor="text1"/>
                <w:sz w:val="24"/>
                <w:szCs w:val="24"/>
              </w:rPr>
            </w:pPr>
            <w:r w:rsidRPr="00B37773">
              <w:rPr>
                <w:color w:val="000000" w:themeColor="text1"/>
                <w:sz w:val="24"/>
                <w:szCs w:val="24"/>
              </w:rPr>
              <w:t>Tính theo phổ điểm thi tốt nghiệp THPT ở tổ hợp môn phù hợp nhất của từng lĩnh vực đào tạo.</w:t>
            </w:r>
          </w:p>
        </w:tc>
        <w:tc>
          <w:tcPr>
            <w:tcW w:w="889" w:type="dxa"/>
            <w:vAlign w:val="center"/>
          </w:tcPr>
          <w:p w14:paraId="5489E2DF"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50%</w:t>
            </w:r>
          </w:p>
        </w:tc>
        <w:tc>
          <w:tcPr>
            <w:tcW w:w="851" w:type="dxa"/>
            <w:vAlign w:val="center"/>
          </w:tcPr>
          <w:p w14:paraId="48D17122"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80%</w:t>
            </w:r>
          </w:p>
        </w:tc>
        <w:tc>
          <w:tcPr>
            <w:tcW w:w="850" w:type="dxa"/>
            <w:vAlign w:val="center"/>
          </w:tcPr>
          <w:p w14:paraId="25EE0350"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50%</w:t>
            </w:r>
          </w:p>
        </w:tc>
        <w:tc>
          <w:tcPr>
            <w:tcW w:w="851" w:type="dxa"/>
            <w:vAlign w:val="center"/>
          </w:tcPr>
          <w:p w14:paraId="3701E55C"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80%</w:t>
            </w:r>
          </w:p>
        </w:tc>
        <w:tc>
          <w:tcPr>
            <w:tcW w:w="850" w:type="dxa"/>
            <w:vAlign w:val="center"/>
          </w:tcPr>
          <w:p w14:paraId="5EC8D755"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80%</w:t>
            </w:r>
          </w:p>
        </w:tc>
      </w:tr>
      <w:tr w:rsidR="00ED5F01" w:rsidRPr="00B37773" w14:paraId="00C87E56" w14:textId="77777777" w:rsidTr="00DE1A99">
        <w:trPr>
          <w:trHeight w:val="1224"/>
          <w:jc w:val="center"/>
        </w:trPr>
        <w:tc>
          <w:tcPr>
            <w:tcW w:w="580" w:type="dxa"/>
            <w:vAlign w:val="center"/>
          </w:tcPr>
          <w:p w14:paraId="5C7CA1FF" w14:textId="77777777" w:rsidR="00ED5F01" w:rsidRPr="00B37773" w:rsidRDefault="00000000" w:rsidP="00B37773">
            <w:pPr>
              <w:pBdr>
                <w:top w:val="nil"/>
                <w:left w:val="nil"/>
                <w:bottom w:val="nil"/>
                <w:right w:val="nil"/>
                <w:between w:val="nil"/>
              </w:pBdr>
              <w:spacing w:line="276" w:lineRule="auto"/>
              <w:ind w:left="107"/>
              <w:rPr>
                <w:color w:val="000000" w:themeColor="text1"/>
                <w:sz w:val="24"/>
                <w:szCs w:val="24"/>
              </w:rPr>
            </w:pPr>
            <w:r w:rsidRPr="00B37773">
              <w:rPr>
                <w:color w:val="000000" w:themeColor="text1"/>
                <w:sz w:val="24"/>
                <w:szCs w:val="24"/>
              </w:rPr>
              <w:t>3.4</w:t>
            </w:r>
          </w:p>
        </w:tc>
        <w:tc>
          <w:tcPr>
            <w:tcW w:w="1762" w:type="dxa"/>
            <w:vAlign w:val="center"/>
          </w:tcPr>
          <w:p w14:paraId="345F9139" w14:textId="77777777" w:rsidR="00ED5F01" w:rsidRPr="00B37773" w:rsidRDefault="00000000" w:rsidP="00B37773">
            <w:pPr>
              <w:pBdr>
                <w:top w:val="nil"/>
                <w:left w:val="nil"/>
                <w:bottom w:val="nil"/>
                <w:right w:val="nil"/>
                <w:between w:val="nil"/>
              </w:pBdr>
              <w:tabs>
                <w:tab w:val="left" w:pos="630"/>
                <w:tab w:val="left" w:pos="1119"/>
              </w:tabs>
              <w:spacing w:line="276" w:lineRule="auto"/>
              <w:ind w:left="107" w:right="95"/>
              <w:jc w:val="both"/>
              <w:rPr>
                <w:color w:val="000000" w:themeColor="text1"/>
                <w:sz w:val="24"/>
                <w:szCs w:val="24"/>
              </w:rPr>
            </w:pPr>
            <w:r w:rsidRPr="00B37773">
              <w:rPr>
                <w:color w:val="000000" w:themeColor="text1"/>
                <w:sz w:val="24"/>
                <w:szCs w:val="24"/>
              </w:rPr>
              <w:t>Tỉ lệ tuyển sinh vào các chương trình tài năng</w:t>
            </w:r>
          </w:p>
        </w:tc>
        <w:tc>
          <w:tcPr>
            <w:tcW w:w="2576" w:type="dxa"/>
            <w:vAlign w:val="center"/>
          </w:tcPr>
          <w:p w14:paraId="51530C86" w14:textId="77777777" w:rsidR="00ED5F01" w:rsidRPr="00B37773" w:rsidRDefault="00000000" w:rsidP="00B37773">
            <w:pPr>
              <w:spacing w:line="276" w:lineRule="auto"/>
              <w:ind w:left="107" w:right="100"/>
              <w:jc w:val="both"/>
              <w:rPr>
                <w:color w:val="000000" w:themeColor="text1"/>
                <w:sz w:val="24"/>
                <w:szCs w:val="24"/>
              </w:rPr>
            </w:pPr>
            <w:r w:rsidRPr="00B37773">
              <w:rPr>
                <w:color w:val="000000" w:themeColor="text1"/>
                <w:sz w:val="24"/>
                <w:szCs w:val="24"/>
              </w:rPr>
              <w:t>Tỉ lệ sinh viên nhập học thuộc Top 5% cả nước</w:t>
            </w:r>
          </w:p>
        </w:tc>
        <w:tc>
          <w:tcPr>
            <w:tcW w:w="889" w:type="dxa"/>
            <w:vAlign w:val="center"/>
          </w:tcPr>
          <w:p w14:paraId="7A146231"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20%</w:t>
            </w:r>
          </w:p>
        </w:tc>
        <w:tc>
          <w:tcPr>
            <w:tcW w:w="851" w:type="dxa"/>
            <w:vAlign w:val="center"/>
          </w:tcPr>
          <w:p w14:paraId="7B07F91E"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50%</w:t>
            </w:r>
          </w:p>
        </w:tc>
        <w:tc>
          <w:tcPr>
            <w:tcW w:w="850" w:type="dxa"/>
            <w:vAlign w:val="center"/>
          </w:tcPr>
          <w:p w14:paraId="7BECF5BF"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20%</w:t>
            </w:r>
          </w:p>
        </w:tc>
        <w:tc>
          <w:tcPr>
            <w:tcW w:w="851" w:type="dxa"/>
            <w:vAlign w:val="center"/>
          </w:tcPr>
          <w:p w14:paraId="4C9C9859"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50%</w:t>
            </w:r>
          </w:p>
        </w:tc>
        <w:tc>
          <w:tcPr>
            <w:tcW w:w="850" w:type="dxa"/>
            <w:vAlign w:val="center"/>
          </w:tcPr>
          <w:p w14:paraId="2E8D60D4"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50%</w:t>
            </w:r>
          </w:p>
        </w:tc>
      </w:tr>
      <w:tr w:rsidR="00ED5F01" w:rsidRPr="00B37773" w14:paraId="6C210F71" w14:textId="77777777" w:rsidTr="00DE1A99">
        <w:trPr>
          <w:trHeight w:val="1224"/>
          <w:jc w:val="center"/>
        </w:trPr>
        <w:tc>
          <w:tcPr>
            <w:tcW w:w="580" w:type="dxa"/>
            <w:vAlign w:val="center"/>
          </w:tcPr>
          <w:p w14:paraId="26A34A23" w14:textId="77777777" w:rsidR="00ED5F01" w:rsidRPr="00B37773" w:rsidRDefault="00000000" w:rsidP="00B37773">
            <w:pPr>
              <w:pBdr>
                <w:top w:val="nil"/>
                <w:left w:val="nil"/>
                <w:bottom w:val="nil"/>
                <w:right w:val="nil"/>
                <w:between w:val="nil"/>
              </w:pBdr>
              <w:spacing w:line="276" w:lineRule="auto"/>
              <w:ind w:left="107"/>
              <w:rPr>
                <w:color w:val="000000" w:themeColor="text1"/>
                <w:sz w:val="24"/>
                <w:szCs w:val="24"/>
              </w:rPr>
            </w:pPr>
            <w:r w:rsidRPr="00B37773">
              <w:rPr>
                <w:color w:val="000000" w:themeColor="text1"/>
                <w:sz w:val="24"/>
                <w:szCs w:val="24"/>
              </w:rPr>
              <w:t>3.5</w:t>
            </w:r>
          </w:p>
        </w:tc>
        <w:tc>
          <w:tcPr>
            <w:tcW w:w="1762" w:type="dxa"/>
            <w:vAlign w:val="center"/>
          </w:tcPr>
          <w:p w14:paraId="615FF096" w14:textId="77777777" w:rsidR="00ED5F01" w:rsidRPr="00B37773" w:rsidRDefault="00000000" w:rsidP="00B37773">
            <w:pPr>
              <w:pBdr>
                <w:top w:val="nil"/>
                <w:left w:val="nil"/>
                <w:bottom w:val="nil"/>
                <w:right w:val="nil"/>
                <w:between w:val="nil"/>
              </w:pBdr>
              <w:tabs>
                <w:tab w:val="left" w:pos="630"/>
                <w:tab w:val="left" w:pos="1119"/>
              </w:tabs>
              <w:spacing w:line="276" w:lineRule="auto"/>
              <w:ind w:left="107" w:right="95"/>
              <w:jc w:val="both"/>
              <w:rPr>
                <w:color w:val="000000" w:themeColor="text1"/>
                <w:sz w:val="24"/>
                <w:szCs w:val="24"/>
              </w:rPr>
            </w:pPr>
            <w:r w:rsidRPr="00B37773">
              <w:rPr>
                <w:color w:val="000000" w:themeColor="text1"/>
                <w:sz w:val="24"/>
                <w:szCs w:val="24"/>
              </w:rPr>
              <w:t>Tỉ lệ người học là người nước ngoài</w:t>
            </w:r>
          </w:p>
        </w:tc>
        <w:tc>
          <w:tcPr>
            <w:tcW w:w="2576" w:type="dxa"/>
            <w:vAlign w:val="center"/>
          </w:tcPr>
          <w:p w14:paraId="389DA7F6" w14:textId="77777777" w:rsidR="00ED5F01" w:rsidRPr="00B37773" w:rsidRDefault="00000000" w:rsidP="00B37773">
            <w:pPr>
              <w:spacing w:line="276" w:lineRule="auto"/>
              <w:ind w:left="107" w:right="100"/>
              <w:jc w:val="both"/>
              <w:rPr>
                <w:color w:val="000000" w:themeColor="text1"/>
                <w:sz w:val="24"/>
                <w:szCs w:val="24"/>
              </w:rPr>
            </w:pPr>
            <w:r w:rsidRPr="00B37773">
              <w:rPr>
                <w:color w:val="000000" w:themeColor="text1"/>
                <w:sz w:val="24"/>
                <w:szCs w:val="24"/>
              </w:rPr>
              <w:t>Chỉ tính theo số học ít nhất 1 học kỳ trở lên</w:t>
            </w:r>
          </w:p>
        </w:tc>
        <w:tc>
          <w:tcPr>
            <w:tcW w:w="889" w:type="dxa"/>
            <w:vAlign w:val="center"/>
          </w:tcPr>
          <w:p w14:paraId="13415519"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5%</w:t>
            </w:r>
          </w:p>
        </w:tc>
        <w:tc>
          <w:tcPr>
            <w:tcW w:w="851" w:type="dxa"/>
            <w:vAlign w:val="center"/>
          </w:tcPr>
          <w:p w14:paraId="4C6A538F"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8%</w:t>
            </w:r>
          </w:p>
        </w:tc>
        <w:tc>
          <w:tcPr>
            <w:tcW w:w="850" w:type="dxa"/>
            <w:vAlign w:val="center"/>
          </w:tcPr>
          <w:p w14:paraId="2614669F"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2%</w:t>
            </w:r>
          </w:p>
        </w:tc>
        <w:tc>
          <w:tcPr>
            <w:tcW w:w="851" w:type="dxa"/>
            <w:vAlign w:val="center"/>
          </w:tcPr>
          <w:p w14:paraId="77B1BB26"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4%</w:t>
            </w:r>
          </w:p>
        </w:tc>
        <w:tc>
          <w:tcPr>
            <w:tcW w:w="850" w:type="dxa"/>
            <w:vAlign w:val="center"/>
          </w:tcPr>
          <w:p w14:paraId="78659564"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6%</w:t>
            </w:r>
          </w:p>
        </w:tc>
      </w:tr>
      <w:tr w:rsidR="00ED5F01" w:rsidRPr="00B37773" w14:paraId="231DE5DD" w14:textId="77777777" w:rsidTr="00DE1A99">
        <w:trPr>
          <w:trHeight w:val="1224"/>
          <w:jc w:val="center"/>
        </w:trPr>
        <w:tc>
          <w:tcPr>
            <w:tcW w:w="580" w:type="dxa"/>
            <w:vAlign w:val="center"/>
          </w:tcPr>
          <w:p w14:paraId="4B5A5477" w14:textId="77777777" w:rsidR="00ED5F01" w:rsidRPr="00B37773" w:rsidRDefault="00000000" w:rsidP="00B37773">
            <w:pPr>
              <w:pBdr>
                <w:top w:val="nil"/>
                <w:left w:val="nil"/>
                <w:bottom w:val="nil"/>
                <w:right w:val="nil"/>
                <w:between w:val="nil"/>
              </w:pBdr>
              <w:spacing w:line="276" w:lineRule="auto"/>
              <w:ind w:left="107"/>
              <w:rPr>
                <w:color w:val="000000" w:themeColor="text1"/>
                <w:sz w:val="24"/>
                <w:szCs w:val="24"/>
              </w:rPr>
            </w:pPr>
            <w:r w:rsidRPr="00B37773">
              <w:rPr>
                <w:color w:val="000000" w:themeColor="text1"/>
                <w:sz w:val="24"/>
                <w:szCs w:val="24"/>
              </w:rPr>
              <w:t>3.6</w:t>
            </w:r>
          </w:p>
        </w:tc>
        <w:tc>
          <w:tcPr>
            <w:tcW w:w="1762" w:type="dxa"/>
            <w:vAlign w:val="center"/>
          </w:tcPr>
          <w:p w14:paraId="63674127" w14:textId="591B5FC6" w:rsidR="00ED5F01" w:rsidRPr="00B37773" w:rsidRDefault="00000000" w:rsidP="00B37773">
            <w:pPr>
              <w:pBdr>
                <w:top w:val="nil"/>
                <w:left w:val="nil"/>
                <w:bottom w:val="nil"/>
                <w:right w:val="nil"/>
                <w:between w:val="nil"/>
              </w:pBdr>
              <w:tabs>
                <w:tab w:val="left" w:pos="630"/>
                <w:tab w:val="left" w:pos="1119"/>
              </w:tabs>
              <w:spacing w:line="276" w:lineRule="auto"/>
              <w:ind w:left="107" w:right="95"/>
              <w:jc w:val="both"/>
              <w:rPr>
                <w:color w:val="000000" w:themeColor="text1"/>
                <w:sz w:val="24"/>
                <w:szCs w:val="24"/>
              </w:rPr>
            </w:pPr>
            <w:r w:rsidRPr="00B37773">
              <w:rPr>
                <w:color w:val="000000" w:themeColor="text1"/>
                <w:sz w:val="24"/>
                <w:szCs w:val="24"/>
              </w:rPr>
              <w:t>Số công bố khoa học chất lượng cao/</w:t>
            </w:r>
            <w:r w:rsidR="00886198">
              <w:rPr>
                <w:color w:val="000000" w:themeColor="text1"/>
                <w:sz w:val="24"/>
                <w:szCs w:val="24"/>
                <w:lang w:val="vi-VN"/>
              </w:rPr>
              <w:t xml:space="preserve"> </w:t>
            </w:r>
            <w:r w:rsidRPr="00B37773">
              <w:rPr>
                <w:color w:val="000000" w:themeColor="text1"/>
                <w:sz w:val="24"/>
                <w:szCs w:val="24"/>
              </w:rPr>
              <w:t>CBKH</w:t>
            </w:r>
          </w:p>
        </w:tc>
        <w:tc>
          <w:tcPr>
            <w:tcW w:w="2576" w:type="dxa"/>
            <w:vAlign w:val="center"/>
          </w:tcPr>
          <w:p w14:paraId="0B3B72E7" w14:textId="77777777" w:rsidR="00ED5F01" w:rsidRPr="00B37773" w:rsidRDefault="00000000" w:rsidP="00B37773">
            <w:pPr>
              <w:spacing w:line="276" w:lineRule="auto"/>
              <w:ind w:left="107" w:right="100"/>
              <w:jc w:val="both"/>
              <w:rPr>
                <w:color w:val="000000" w:themeColor="text1"/>
                <w:sz w:val="24"/>
                <w:szCs w:val="24"/>
              </w:rPr>
            </w:pPr>
            <w:r w:rsidRPr="00B37773">
              <w:rPr>
                <w:color w:val="000000" w:themeColor="text1"/>
                <w:sz w:val="24"/>
                <w:szCs w:val="24"/>
              </w:rPr>
              <w:t>Tính theo số bài WoS/SCOPUS trên một cán bộ khoa học toàn thời gian hoặc kiêm nhiệm (không tính thỉnh giảng), đối với lĩnh vực STEM chỉ tính bài Q1, Q2</w:t>
            </w:r>
          </w:p>
        </w:tc>
        <w:tc>
          <w:tcPr>
            <w:tcW w:w="889" w:type="dxa"/>
            <w:vAlign w:val="center"/>
          </w:tcPr>
          <w:p w14:paraId="02B3B375"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1,5</w:t>
            </w:r>
          </w:p>
        </w:tc>
        <w:tc>
          <w:tcPr>
            <w:tcW w:w="851" w:type="dxa"/>
            <w:vAlign w:val="center"/>
          </w:tcPr>
          <w:p w14:paraId="42F83112"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2,0</w:t>
            </w:r>
          </w:p>
        </w:tc>
        <w:tc>
          <w:tcPr>
            <w:tcW w:w="850" w:type="dxa"/>
            <w:vAlign w:val="center"/>
          </w:tcPr>
          <w:p w14:paraId="467F67C4"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0,3</w:t>
            </w:r>
          </w:p>
        </w:tc>
        <w:tc>
          <w:tcPr>
            <w:tcW w:w="851" w:type="dxa"/>
            <w:vAlign w:val="center"/>
          </w:tcPr>
          <w:p w14:paraId="20BCAE16"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0,5</w:t>
            </w:r>
          </w:p>
        </w:tc>
        <w:tc>
          <w:tcPr>
            <w:tcW w:w="850" w:type="dxa"/>
            <w:vAlign w:val="center"/>
          </w:tcPr>
          <w:p w14:paraId="016F3A58"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1</w:t>
            </w:r>
          </w:p>
        </w:tc>
      </w:tr>
      <w:tr w:rsidR="00ED5F01" w:rsidRPr="00B37773" w14:paraId="7DBB4A3A" w14:textId="77777777" w:rsidTr="00DE1A99">
        <w:trPr>
          <w:trHeight w:val="1224"/>
          <w:jc w:val="center"/>
        </w:trPr>
        <w:tc>
          <w:tcPr>
            <w:tcW w:w="580" w:type="dxa"/>
            <w:vAlign w:val="center"/>
          </w:tcPr>
          <w:p w14:paraId="4D0802FD" w14:textId="77777777" w:rsidR="00ED5F01" w:rsidRPr="00B37773" w:rsidRDefault="00000000" w:rsidP="00B37773">
            <w:pPr>
              <w:pBdr>
                <w:top w:val="nil"/>
                <w:left w:val="nil"/>
                <w:bottom w:val="nil"/>
                <w:right w:val="nil"/>
                <w:between w:val="nil"/>
              </w:pBdr>
              <w:spacing w:line="276" w:lineRule="auto"/>
              <w:ind w:left="107"/>
              <w:rPr>
                <w:color w:val="000000" w:themeColor="text1"/>
                <w:sz w:val="24"/>
                <w:szCs w:val="24"/>
              </w:rPr>
            </w:pPr>
            <w:r w:rsidRPr="00B37773">
              <w:rPr>
                <w:color w:val="000000" w:themeColor="text1"/>
                <w:sz w:val="24"/>
                <w:szCs w:val="24"/>
              </w:rPr>
              <w:t>3.7</w:t>
            </w:r>
          </w:p>
        </w:tc>
        <w:tc>
          <w:tcPr>
            <w:tcW w:w="1762" w:type="dxa"/>
            <w:vAlign w:val="center"/>
          </w:tcPr>
          <w:p w14:paraId="47676FA0" w14:textId="77777777" w:rsidR="00ED5F01" w:rsidRPr="00B37773" w:rsidRDefault="00000000" w:rsidP="00B37773">
            <w:pPr>
              <w:pBdr>
                <w:top w:val="nil"/>
                <w:left w:val="nil"/>
                <w:bottom w:val="nil"/>
                <w:right w:val="nil"/>
                <w:between w:val="nil"/>
              </w:pBdr>
              <w:tabs>
                <w:tab w:val="left" w:pos="630"/>
                <w:tab w:val="left" w:pos="1119"/>
              </w:tabs>
              <w:spacing w:line="276" w:lineRule="auto"/>
              <w:ind w:left="107" w:right="95"/>
              <w:jc w:val="both"/>
              <w:rPr>
                <w:color w:val="000000" w:themeColor="text1"/>
                <w:sz w:val="24"/>
                <w:szCs w:val="24"/>
              </w:rPr>
            </w:pPr>
            <w:r w:rsidRPr="00B37773">
              <w:rPr>
                <w:color w:val="000000" w:themeColor="text1"/>
                <w:sz w:val="24"/>
                <w:szCs w:val="24"/>
              </w:rPr>
              <w:t>Số bằng sáng chế, giải pháp hữu ích được cấp</w:t>
            </w:r>
          </w:p>
        </w:tc>
        <w:tc>
          <w:tcPr>
            <w:tcW w:w="2576" w:type="dxa"/>
            <w:vAlign w:val="center"/>
          </w:tcPr>
          <w:p w14:paraId="663228D6" w14:textId="77777777" w:rsidR="00ED5F01" w:rsidRPr="00B37773" w:rsidRDefault="00ED5F01" w:rsidP="00B37773">
            <w:pPr>
              <w:spacing w:line="276" w:lineRule="auto"/>
              <w:ind w:left="107" w:right="100"/>
              <w:jc w:val="both"/>
              <w:rPr>
                <w:color w:val="000000" w:themeColor="text1"/>
                <w:sz w:val="24"/>
                <w:szCs w:val="24"/>
              </w:rPr>
            </w:pPr>
          </w:p>
        </w:tc>
        <w:tc>
          <w:tcPr>
            <w:tcW w:w="889" w:type="dxa"/>
            <w:vAlign w:val="center"/>
          </w:tcPr>
          <w:p w14:paraId="2D55802C"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100</w:t>
            </w:r>
          </w:p>
        </w:tc>
        <w:tc>
          <w:tcPr>
            <w:tcW w:w="851" w:type="dxa"/>
            <w:vAlign w:val="center"/>
          </w:tcPr>
          <w:p w14:paraId="4422D713"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200</w:t>
            </w:r>
          </w:p>
        </w:tc>
        <w:tc>
          <w:tcPr>
            <w:tcW w:w="850" w:type="dxa"/>
            <w:vAlign w:val="center"/>
          </w:tcPr>
          <w:p w14:paraId="07A1CB7F"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10</w:t>
            </w:r>
          </w:p>
        </w:tc>
        <w:tc>
          <w:tcPr>
            <w:tcW w:w="851" w:type="dxa"/>
            <w:vAlign w:val="center"/>
          </w:tcPr>
          <w:p w14:paraId="65088793"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20</w:t>
            </w:r>
          </w:p>
        </w:tc>
        <w:tc>
          <w:tcPr>
            <w:tcW w:w="850" w:type="dxa"/>
            <w:vAlign w:val="center"/>
          </w:tcPr>
          <w:p w14:paraId="1345F456"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30</w:t>
            </w:r>
          </w:p>
        </w:tc>
      </w:tr>
      <w:tr w:rsidR="00ED5F01" w:rsidRPr="00B37773" w14:paraId="7D5FADBD" w14:textId="77777777" w:rsidTr="00DE1A99">
        <w:trPr>
          <w:trHeight w:val="1224"/>
          <w:jc w:val="center"/>
        </w:trPr>
        <w:tc>
          <w:tcPr>
            <w:tcW w:w="580" w:type="dxa"/>
          </w:tcPr>
          <w:p w14:paraId="151B7BC0" w14:textId="77777777" w:rsidR="00ED5F01" w:rsidRPr="00B37773" w:rsidRDefault="00000000" w:rsidP="00B37773">
            <w:pPr>
              <w:pBdr>
                <w:top w:val="nil"/>
                <w:left w:val="nil"/>
                <w:bottom w:val="nil"/>
                <w:right w:val="nil"/>
                <w:between w:val="nil"/>
              </w:pBdr>
              <w:spacing w:line="276" w:lineRule="auto"/>
              <w:ind w:left="107"/>
              <w:rPr>
                <w:color w:val="000000" w:themeColor="text1"/>
                <w:sz w:val="24"/>
                <w:szCs w:val="24"/>
              </w:rPr>
            </w:pPr>
            <w:r w:rsidRPr="00B37773">
              <w:rPr>
                <w:color w:val="000000" w:themeColor="text1"/>
                <w:sz w:val="24"/>
                <w:szCs w:val="24"/>
              </w:rPr>
              <w:t>3.8</w:t>
            </w:r>
          </w:p>
        </w:tc>
        <w:tc>
          <w:tcPr>
            <w:tcW w:w="1762" w:type="dxa"/>
          </w:tcPr>
          <w:p w14:paraId="5A671EC9" w14:textId="77777777" w:rsidR="00ED5F01" w:rsidRPr="00B37773" w:rsidRDefault="00000000" w:rsidP="00B37773">
            <w:pPr>
              <w:pBdr>
                <w:top w:val="nil"/>
                <w:left w:val="nil"/>
                <w:bottom w:val="nil"/>
                <w:right w:val="nil"/>
                <w:between w:val="nil"/>
              </w:pBdr>
              <w:tabs>
                <w:tab w:val="left" w:pos="630"/>
                <w:tab w:val="left" w:pos="1119"/>
              </w:tabs>
              <w:spacing w:line="276" w:lineRule="auto"/>
              <w:ind w:left="107" w:right="95"/>
              <w:jc w:val="both"/>
              <w:rPr>
                <w:color w:val="000000" w:themeColor="text1"/>
                <w:sz w:val="24"/>
                <w:szCs w:val="24"/>
              </w:rPr>
            </w:pPr>
            <w:r w:rsidRPr="00B37773">
              <w:rPr>
                <w:color w:val="000000" w:themeColor="text1"/>
                <w:sz w:val="24"/>
                <w:szCs w:val="24"/>
              </w:rPr>
              <w:t>Số sản phẩm công nghệ quốc gia được chuyển giao</w:t>
            </w:r>
          </w:p>
        </w:tc>
        <w:tc>
          <w:tcPr>
            <w:tcW w:w="2576" w:type="dxa"/>
          </w:tcPr>
          <w:p w14:paraId="4114DB0A" w14:textId="77777777" w:rsidR="00ED5F01" w:rsidRPr="00B37773" w:rsidRDefault="00ED5F01" w:rsidP="00B37773">
            <w:pPr>
              <w:spacing w:line="276" w:lineRule="auto"/>
              <w:ind w:left="107" w:right="100"/>
              <w:jc w:val="both"/>
              <w:rPr>
                <w:color w:val="000000" w:themeColor="text1"/>
                <w:sz w:val="24"/>
                <w:szCs w:val="24"/>
              </w:rPr>
            </w:pPr>
          </w:p>
        </w:tc>
        <w:tc>
          <w:tcPr>
            <w:tcW w:w="889" w:type="dxa"/>
            <w:vAlign w:val="center"/>
          </w:tcPr>
          <w:p w14:paraId="5823D630"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10</w:t>
            </w:r>
          </w:p>
        </w:tc>
        <w:tc>
          <w:tcPr>
            <w:tcW w:w="851" w:type="dxa"/>
            <w:vAlign w:val="center"/>
          </w:tcPr>
          <w:p w14:paraId="71DCDB2F"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20</w:t>
            </w:r>
          </w:p>
        </w:tc>
        <w:tc>
          <w:tcPr>
            <w:tcW w:w="850" w:type="dxa"/>
            <w:vAlign w:val="center"/>
          </w:tcPr>
          <w:p w14:paraId="40D17B8E"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1</w:t>
            </w:r>
          </w:p>
        </w:tc>
        <w:tc>
          <w:tcPr>
            <w:tcW w:w="851" w:type="dxa"/>
            <w:vAlign w:val="center"/>
          </w:tcPr>
          <w:p w14:paraId="3F7DDC90"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2</w:t>
            </w:r>
          </w:p>
        </w:tc>
        <w:tc>
          <w:tcPr>
            <w:tcW w:w="850" w:type="dxa"/>
            <w:vAlign w:val="center"/>
          </w:tcPr>
          <w:p w14:paraId="5A836251"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3</w:t>
            </w:r>
          </w:p>
        </w:tc>
      </w:tr>
      <w:tr w:rsidR="00ED5F01" w:rsidRPr="00B37773" w14:paraId="441B2F81" w14:textId="77777777" w:rsidTr="00DE1A99">
        <w:trPr>
          <w:trHeight w:val="1224"/>
          <w:jc w:val="center"/>
        </w:trPr>
        <w:tc>
          <w:tcPr>
            <w:tcW w:w="580" w:type="dxa"/>
          </w:tcPr>
          <w:p w14:paraId="5A993693" w14:textId="77777777" w:rsidR="00ED5F01" w:rsidRPr="00B37773" w:rsidRDefault="00000000" w:rsidP="00B37773">
            <w:pPr>
              <w:pBdr>
                <w:top w:val="nil"/>
                <w:left w:val="nil"/>
                <w:bottom w:val="nil"/>
                <w:right w:val="nil"/>
                <w:between w:val="nil"/>
              </w:pBdr>
              <w:spacing w:line="276" w:lineRule="auto"/>
              <w:ind w:left="107"/>
              <w:rPr>
                <w:color w:val="000000" w:themeColor="text1"/>
                <w:sz w:val="24"/>
                <w:szCs w:val="24"/>
              </w:rPr>
            </w:pPr>
            <w:r w:rsidRPr="00B37773">
              <w:rPr>
                <w:color w:val="000000" w:themeColor="text1"/>
                <w:sz w:val="24"/>
                <w:szCs w:val="24"/>
              </w:rPr>
              <w:t>3.9</w:t>
            </w:r>
          </w:p>
        </w:tc>
        <w:tc>
          <w:tcPr>
            <w:tcW w:w="1762" w:type="dxa"/>
          </w:tcPr>
          <w:p w14:paraId="42CF9C77" w14:textId="77777777" w:rsidR="00ED5F01" w:rsidRPr="00B37773" w:rsidRDefault="00000000" w:rsidP="00B37773">
            <w:pPr>
              <w:pBdr>
                <w:top w:val="nil"/>
                <w:left w:val="nil"/>
                <w:bottom w:val="nil"/>
                <w:right w:val="nil"/>
                <w:between w:val="nil"/>
              </w:pBdr>
              <w:tabs>
                <w:tab w:val="left" w:pos="630"/>
                <w:tab w:val="left" w:pos="1119"/>
              </w:tabs>
              <w:spacing w:line="276" w:lineRule="auto"/>
              <w:ind w:left="107" w:right="95"/>
              <w:jc w:val="both"/>
              <w:rPr>
                <w:color w:val="000000" w:themeColor="text1"/>
                <w:sz w:val="24"/>
                <w:szCs w:val="24"/>
              </w:rPr>
            </w:pPr>
            <w:r w:rsidRPr="00B37773">
              <w:rPr>
                <w:color w:val="000000" w:themeColor="text1"/>
                <w:sz w:val="24"/>
                <w:szCs w:val="24"/>
              </w:rPr>
              <w:t>Uy tín và năng lực tư vấn chính sách, chiến lược</w:t>
            </w:r>
          </w:p>
        </w:tc>
        <w:tc>
          <w:tcPr>
            <w:tcW w:w="2576" w:type="dxa"/>
          </w:tcPr>
          <w:p w14:paraId="31B24CC2" w14:textId="77777777" w:rsidR="00ED5F01" w:rsidRPr="00B37773" w:rsidRDefault="00ED5F01" w:rsidP="00B37773">
            <w:pPr>
              <w:spacing w:line="276" w:lineRule="auto"/>
              <w:ind w:left="107" w:right="100"/>
              <w:jc w:val="both"/>
              <w:rPr>
                <w:color w:val="000000" w:themeColor="text1"/>
                <w:sz w:val="24"/>
                <w:szCs w:val="24"/>
              </w:rPr>
            </w:pPr>
          </w:p>
        </w:tc>
        <w:tc>
          <w:tcPr>
            <w:tcW w:w="889" w:type="dxa"/>
            <w:vAlign w:val="center"/>
          </w:tcPr>
          <w:p w14:paraId="20378BEA"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Hàng đầu Việt Nam</w:t>
            </w:r>
          </w:p>
        </w:tc>
        <w:tc>
          <w:tcPr>
            <w:tcW w:w="851" w:type="dxa"/>
            <w:vAlign w:val="center"/>
          </w:tcPr>
          <w:p w14:paraId="0DFF56E5"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Hàng đầu ASEAN</w:t>
            </w:r>
          </w:p>
        </w:tc>
        <w:tc>
          <w:tcPr>
            <w:tcW w:w="850" w:type="dxa"/>
            <w:vAlign w:val="center"/>
          </w:tcPr>
          <w:p w14:paraId="17B53C3A"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Hàng đầu Việt Nam</w:t>
            </w:r>
          </w:p>
        </w:tc>
        <w:tc>
          <w:tcPr>
            <w:tcW w:w="851" w:type="dxa"/>
            <w:vAlign w:val="center"/>
          </w:tcPr>
          <w:p w14:paraId="1ED436EB"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Hàng đầu Việt Nam</w:t>
            </w:r>
          </w:p>
        </w:tc>
        <w:tc>
          <w:tcPr>
            <w:tcW w:w="850" w:type="dxa"/>
            <w:vAlign w:val="center"/>
          </w:tcPr>
          <w:p w14:paraId="4E4B918A" w14:textId="77777777" w:rsidR="00ED5F01" w:rsidRPr="00B37773" w:rsidRDefault="00ED5F01" w:rsidP="00B37773">
            <w:pPr>
              <w:pBdr>
                <w:top w:val="nil"/>
                <w:left w:val="nil"/>
                <w:bottom w:val="nil"/>
                <w:right w:val="nil"/>
                <w:between w:val="nil"/>
              </w:pBdr>
              <w:spacing w:line="276" w:lineRule="auto"/>
              <w:jc w:val="center"/>
              <w:rPr>
                <w:color w:val="000000" w:themeColor="text1"/>
                <w:sz w:val="24"/>
                <w:szCs w:val="24"/>
              </w:rPr>
            </w:pPr>
          </w:p>
        </w:tc>
      </w:tr>
      <w:tr w:rsidR="00114F2B" w:rsidRPr="00B37773" w14:paraId="4FA0BB8D" w14:textId="77777777" w:rsidTr="00DE1A99">
        <w:trPr>
          <w:trHeight w:val="389"/>
          <w:jc w:val="center"/>
        </w:trPr>
        <w:tc>
          <w:tcPr>
            <w:tcW w:w="580" w:type="dxa"/>
            <w:shd w:val="clear" w:color="auto" w:fill="D9D9D9" w:themeFill="background1" w:themeFillShade="D9"/>
            <w:vAlign w:val="center"/>
          </w:tcPr>
          <w:p w14:paraId="61FA2F91" w14:textId="77777777" w:rsidR="00114F2B" w:rsidRPr="00114F2B" w:rsidRDefault="00114F2B" w:rsidP="00B37773">
            <w:pPr>
              <w:pBdr>
                <w:top w:val="nil"/>
                <w:left w:val="nil"/>
                <w:bottom w:val="nil"/>
                <w:right w:val="nil"/>
                <w:between w:val="nil"/>
              </w:pBdr>
              <w:spacing w:line="276" w:lineRule="auto"/>
              <w:ind w:left="107"/>
              <w:rPr>
                <w:b/>
                <w:bCs/>
                <w:color w:val="000000" w:themeColor="text1"/>
                <w:sz w:val="24"/>
                <w:szCs w:val="24"/>
              </w:rPr>
            </w:pPr>
            <w:r w:rsidRPr="00114F2B">
              <w:rPr>
                <w:b/>
                <w:bCs/>
                <w:color w:val="000000" w:themeColor="text1"/>
                <w:sz w:val="24"/>
                <w:szCs w:val="24"/>
              </w:rPr>
              <w:t>4</w:t>
            </w:r>
          </w:p>
        </w:tc>
        <w:tc>
          <w:tcPr>
            <w:tcW w:w="8629" w:type="dxa"/>
            <w:gridSpan w:val="7"/>
            <w:shd w:val="clear" w:color="auto" w:fill="D9D9D9" w:themeFill="background1" w:themeFillShade="D9"/>
            <w:vAlign w:val="center"/>
          </w:tcPr>
          <w:p w14:paraId="56ECA5C8" w14:textId="1D8239A0" w:rsidR="00114F2B" w:rsidRPr="00114F2B" w:rsidRDefault="00114F2B" w:rsidP="00B37773">
            <w:pPr>
              <w:pBdr>
                <w:top w:val="nil"/>
                <w:left w:val="nil"/>
                <w:bottom w:val="nil"/>
                <w:right w:val="nil"/>
                <w:between w:val="nil"/>
              </w:pBdr>
              <w:spacing w:line="276" w:lineRule="auto"/>
              <w:jc w:val="center"/>
              <w:rPr>
                <w:color w:val="000000" w:themeColor="text1"/>
                <w:sz w:val="24"/>
                <w:szCs w:val="24"/>
              </w:rPr>
            </w:pPr>
            <w:r w:rsidRPr="00114F2B">
              <w:rPr>
                <w:b/>
                <w:bCs/>
                <w:color w:val="000000" w:themeColor="text1"/>
                <w:sz w:val="24"/>
                <w:szCs w:val="24"/>
              </w:rPr>
              <w:t>TÀI CHÍNH</w:t>
            </w:r>
          </w:p>
        </w:tc>
      </w:tr>
      <w:tr w:rsidR="00ED5F01" w:rsidRPr="00B37773" w14:paraId="7763874B" w14:textId="77777777" w:rsidTr="00DE1A99">
        <w:trPr>
          <w:trHeight w:val="1224"/>
          <w:jc w:val="center"/>
        </w:trPr>
        <w:tc>
          <w:tcPr>
            <w:tcW w:w="580" w:type="dxa"/>
            <w:vAlign w:val="center"/>
          </w:tcPr>
          <w:p w14:paraId="6447FE84" w14:textId="77777777" w:rsidR="00ED5F01" w:rsidRPr="00B37773" w:rsidRDefault="00000000" w:rsidP="00B37773">
            <w:pPr>
              <w:pBdr>
                <w:top w:val="nil"/>
                <w:left w:val="nil"/>
                <w:bottom w:val="nil"/>
                <w:right w:val="nil"/>
                <w:between w:val="nil"/>
              </w:pBdr>
              <w:spacing w:line="276" w:lineRule="auto"/>
              <w:ind w:left="107"/>
              <w:rPr>
                <w:color w:val="000000" w:themeColor="text1"/>
                <w:sz w:val="24"/>
                <w:szCs w:val="24"/>
              </w:rPr>
            </w:pPr>
            <w:r w:rsidRPr="00B37773">
              <w:rPr>
                <w:color w:val="000000" w:themeColor="text1"/>
                <w:sz w:val="24"/>
                <w:szCs w:val="24"/>
              </w:rPr>
              <w:t>4.1</w:t>
            </w:r>
          </w:p>
        </w:tc>
        <w:tc>
          <w:tcPr>
            <w:tcW w:w="1762" w:type="dxa"/>
            <w:vAlign w:val="center"/>
          </w:tcPr>
          <w:p w14:paraId="38FBF62E" w14:textId="77777777" w:rsidR="00ED5F01" w:rsidRPr="00B37773" w:rsidRDefault="00000000" w:rsidP="00B37773">
            <w:pPr>
              <w:pBdr>
                <w:top w:val="nil"/>
                <w:left w:val="nil"/>
                <w:bottom w:val="nil"/>
                <w:right w:val="nil"/>
                <w:between w:val="nil"/>
              </w:pBdr>
              <w:tabs>
                <w:tab w:val="left" w:pos="630"/>
                <w:tab w:val="left" w:pos="1119"/>
              </w:tabs>
              <w:spacing w:line="276" w:lineRule="auto"/>
              <w:ind w:left="107" w:right="95"/>
              <w:jc w:val="both"/>
              <w:rPr>
                <w:color w:val="000000" w:themeColor="text1"/>
                <w:sz w:val="24"/>
                <w:szCs w:val="24"/>
              </w:rPr>
            </w:pPr>
            <w:r w:rsidRPr="00B37773">
              <w:rPr>
                <w:color w:val="000000" w:themeColor="text1"/>
                <w:sz w:val="24"/>
                <w:szCs w:val="24"/>
              </w:rPr>
              <w:t>Tăng tổng thu/cán bộ (so với 2025)</w:t>
            </w:r>
          </w:p>
        </w:tc>
        <w:tc>
          <w:tcPr>
            <w:tcW w:w="2576" w:type="dxa"/>
            <w:vAlign w:val="center"/>
          </w:tcPr>
          <w:p w14:paraId="35200F97" w14:textId="77777777" w:rsidR="00ED5F01" w:rsidRPr="00B37773" w:rsidRDefault="00ED5F01" w:rsidP="00B37773">
            <w:pPr>
              <w:spacing w:line="276" w:lineRule="auto"/>
              <w:ind w:left="107" w:right="100"/>
              <w:jc w:val="both"/>
              <w:rPr>
                <w:color w:val="000000" w:themeColor="text1"/>
                <w:sz w:val="24"/>
                <w:szCs w:val="24"/>
              </w:rPr>
            </w:pPr>
          </w:p>
        </w:tc>
        <w:tc>
          <w:tcPr>
            <w:tcW w:w="889" w:type="dxa"/>
            <w:vAlign w:val="center"/>
          </w:tcPr>
          <w:p w14:paraId="2A02D545"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2 lần</w:t>
            </w:r>
          </w:p>
        </w:tc>
        <w:tc>
          <w:tcPr>
            <w:tcW w:w="851" w:type="dxa"/>
            <w:vAlign w:val="center"/>
          </w:tcPr>
          <w:p w14:paraId="49BC817F"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4 lần</w:t>
            </w:r>
          </w:p>
        </w:tc>
        <w:tc>
          <w:tcPr>
            <w:tcW w:w="850" w:type="dxa"/>
            <w:vAlign w:val="center"/>
          </w:tcPr>
          <w:p w14:paraId="5FC0BF46"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1,5 lần</w:t>
            </w:r>
          </w:p>
        </w:tc>
        <w:tc>
          <w:tcPr>
            <w:tcW w:w="851" w:type="dxa"/>
            <w:vAlign w:val="center"/>
          </w:tcPr>
          <w:p w14:paraId="0076CDFB"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2 lần</w:t>
            </w:r>
          </w:p>
        </w:tc>
        <w:tc>
          <w:tcPr>
            <w:tcW w:w="850" w:type="dxa"/>
            <w:vAlign w:val="center"/>
          </w:tcPr>
          <w:p w14:paraId="68C8B8B9"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2,5 lần</w:t>
            </w:r>
          </w:p>
        </w:tc>
      </w:tr>
      <w:tr w:rsidR="00ED5F01" w:rsidRPr="00B37773" w14:paraId="6DF22FD5" w14:textId="77777777" w:rsidTr="00DE1A99">
        <w:trPr>
          <w:trHeight w:val="1224"/>
          <w:jc w:val="center"/>
        </w:trPr>
        <w:tc>
          <w:tcPr>
            <w:tcW w:w="580" w:type="dxa"/>
            <w:vAlign w:val="center"/>
          </w:tcPr>
          <w:p w14:paraId="404A37BD" w14:textId="77777777" w:rsidR="00ED5F01" w:rsidRPr="00B37773" w:rsidRDefault="00000000" w:rsidP="00B37773">
            <w:pPr>
              <w:pBdr>
                <w:top w:val="nil"/>
                <w:left w:val="nil"/>
                <w:bottom w:val="nil"/>
                <w:right w:val="nil"/>
                <w:between w:val="nil"/>
              </w:pBdr>
              <w:spacing w:line="276" w:lineRule="auto"/>
              <w:ind w:left="107"/>
              <w:rPr>
                <w:color w:val="000000" w:themeColor="text1"/>
                <w:sz w:val="24"/>
                <w:szCs w:val="24"/>
              </w:rPr>
            </w:pPr>
            <w:r w:rsidRPr="00B37773">
              <w:rPr>
                <w:color w:val="000000" w:themeColor="text1"/>
                <w:sz w:val="24"/>
                <w:szCs w:val="24"/>
              </w:rPr>
              <w:t>4.2</w:t>
            </w:r>
          </w:p>
        </w:tc>
        <w:tc>
          <w:tcPr>
            <w:tcW w:w="1762" w:type="dxa"/>
            <w:vAlign w:val="center"/>
          </w:tcPr>
          <w:p w14:paraId="7A493249" w14:textId="77777777" w:rsidR="00ED5F01" w:rsidRPr="00B37773" w:rsidRDefault="00000000" w:rsidP="00B37773">
            <w:pPr>
              <w:pBdr>
                <w:top w:val="nil"/>
                <w:left w:val="nil"/>
                <w:bottom w:val="nil"/>
                <w:right w:val="nil"/>
                <w:between w:val="nil"/>
              </w:pBdr>
              <w:tabs>
                <w:tab w:val="left" w:pos="630"/>
                <w:tab w:val="left" w:pos="1119"/>
              </w:tabs>
              <w:spacing w:line="276" w:lineRule="auto"/>
              <w:ind w:left="107" w:right="95"/>
              <w:jc w:val="both"/>
              <w:rPr>
                <w:color w:val="000000" w:themeColor="text1"/>
                <w:sz w:val="24"/>
                <w:szCs w:val="24"/>
              </w:rPr>
            </w:pPr>
            <w:r w:rsidRPr="00B37773">
              <w:rPr>
                <w:color w:val="000000" w:themeColor="text1"/>
                <w:sz w:val="24"/>
                <w:szCs w:val="24"/>
              </w:rPr>
              <w:t>Tỷ trọng thu từ KHCN&amp;ĐMST</w:t>
            </w:r>
          </w:p>
        </w:tc>
        <w:tc>
          <w:tcPr>
            <w:tcW w:w="2576" w:type="dxa"/>
            <w:vAlign w:val="center"/>
          </w:tcPr>
          <w:p w14:paraId="651B188C" w14:textId="77777777" w:rsidR="00ED5F01" w:rsidRPr="00B37773" w:rsidRDefault="00000000" w:rsidP="00B37773">
            <w:pPr>
              <w:spacing w:line="276" w:lineRule="auto"/>
              <w:ind w:left="107" w:right="100"/>
              <w:jc w:val="both"/>
              <w:rPr>
                <w:color w:val="000000" w:themeColor="text1"/>
                <w:sz w:val="24"/>
                <w:szCs w:val="24"/>
              </w:rPr>
            </w:pPr>
            <w:r w:rsidRPr="00B37773">
              <w:rPr>
                <w:color w:val="000000" w:themeColor="text1"/>
                <w:sz w:val="24"/>
                <w:szCs w:val="24"/>
              </w:rPr>
              <w:t xml:space="preserve">Tính tất cá nguồn thu từ các hoạt động KH, CN, ĐMST và CGTT do các cơ quan nhà nước, DN, tổ chức hoặc cá nhân </w:t>
            </w:r>
            <w:r w:rsidRPr="00B37773">
              <w:rPr>
                <w:color w:val="000000" w:themeColor="text1"/>
                <w:sz w:val="24"/>
                <w:szCs w:val="24"/>
              </w:rPr>
              <w:lastRenderedPageBreak/>
              <w:t xml:space="preserve">(trong và ngoài nước) đặt hàng, giao nhiệm vụ hoặc hợp tác, tài trợ đối với ĐHQGHN và các đơn vị </w:t>
            </w:r>
          </w:p>
        </w:tc>
        <w:tc>
          <w:tcPr>
            <w:tcW w:w="889" w:type="dxa"/>
            <w:vAlign w:val="center"/>
          </w:tcPr>
          <w:p w14:paraId="5B89A0A1"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lastRenderedPageBreak/>
              <w:t>35%</w:t>
            </w:r>
          </w:p>
        </w:tc>
        <w:tc>
          <w:tcPr>
            <w:tcW w:w="851" w:type="dxa"/>
            <w:vAlign w:val="center"/>
          </w:tcPr>
          <w:p w14:paraId="49E41E4C"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40%</w:t>
            </w:r>
          </w:p>
        </w:tc>
        <w:tc>
          <w:tcPr>
            <w:tcW w:w="850" w:type="dxa"/>
            <w:vAlign w:val="center"/>
          </w:tcPr>
          <w:p w14:paraId="4F6B3355"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5%</w:t>
            </w:r>
          </w:p>
        </w:tc>
        <w:tc>
          <w:tcPr>
            <w:tcW w:w="851" w:type="dxa"/>
            <w:vAlign w:val="center"/>
          </w:tcPr>
          <w:p w14:paraId="5E9D2908"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10%</w:t>
            </w:r>
          </w:p>
        </w:tc>
        <w:tc>
          <w:tcPr>
            <w:tcW w:w="850" w:type="dxa"/>
            <w:vAlign w:val="center"/>
          </w:tcPr>
          <w:p w14:paraId="4E3BF9FD"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15%</w:t>
            </w:r>
          </w:p>
        </w:tc>
      </w:tr>
      <w:tr w:rsidR="00ED5F01" w:rsidRPr="00B37773" w14:paraId="428E7EF7" w14:textId="77777777" w:rsidTr="00DE1A99">
        <w:trPr>
          <w:trHeight w:val="1224"/>
          <w:jc w:val="center"/>
        </w:trPr>
        <w:tc>
          <w:tcPr>
            <w:tcW w:w="580" w:type="dxa"/>
            <w:vAlign w:val="center"/>
          </w:tcPr>
          <w:p w14:paraId="7F21DECF" w14:textId="77777777" w:rsidR="00ED5F01" w:rsidRPr="00B37773" w:rsidRDefault="00000000" w:rsidP="00B37773">
            <w:pPr>
              <w:pBdr>
                <w:top w:val="nil"/>
                <w:left w:val="nil"/>
                <w:bottom w:val="nil"/>
                <w:right w:val="nil"/>
                <w:between w:val="nil"/>
              </w:pBdr>
              <w:spacing w:line="276" w:lineRule="auto"/>
              <w:ind w:left="107"/>
              <w:rPr>
                <w:color w:val="000000" w:themeColor="text1"/>
                <w:sz w:val="24"/>
                <w:szCs w:val="24"/>
              </w:rPr>
            </w:pPr>
            <w:r w:rsidRPr="00B37773">
              <w:rPr>
                <w:color w:val="000000" w:themeColor="text1"/>
                <w:sz w:val="24"/>
                <w:szCs w:val="24"/>
              </w:rPr>
              <w:t>4.3</w:t>
            </w:r>
          </w:p>
        </w:tc>
        <w:tc>
          <w:tcPr>
            <w:tcW w:w="1762" w:type="dxa"/>
            <w:vAlign w:val="center"/>
          </w:tcPr>
          <w:p w14:paraId="516DA2B6" w14:textId="77777777" w:rsidR="00ED5F01" w:rsidRPr="00B37773" w:rsidRDefault="00000000" w:rsidP="00B37773">
            <w:pPr>
              <w:pBdr>
                <w:top w:val="nil"/>
                <w:left w:val="nil"/>
                <w:bottom w:val="nil"/>
                <w:right w:val="nil"/>
                <w:between w:val="nil"/>
              </w:pBdr>
              <w:tabs>
                <w:tab w:val="left" w:pos="630"/>
                <w:tab w:val="left" w:pos="1119"/>
              </w:tabs>
              <w:spacing w:line="276" w:lineRule="auto"/>
              <w:ind w:left="107" w:right="95"/>
              <w:jc w:val="both"/>
              <w:rPr>
                <w:color w:val="000000" w:themeColor="text1"/>
                <w:sz w:val="24"/>
                <w:szCs w:val="24"/>
              </w:rPr>
            </w:pPr>
            <w:r w:rsidRPr="00B37773">
              <w:rPr>
                <w:color w:val="000000" w:themeColor="text1"/>
                <w:sz w:val="24"/>
                <w:szCs w:val="24"/>
              </w:rPr>
              <w:t>Kinh phí R&amp;D thu hút ngoài ngân sách nhà nước</w:t>
            </w:r>
          </w:p>
        </w:tc>
        <w:tc>
          <w:tcPr>
            <w:tcW w:w="2576" w:type="dxa"/>
            <w:vAlign w:val="center"/>
          </w:tcPr>
          <w:p w14:paraId="7607EF2A" w14:textId="77777777" w:rsidR="00ED5F01" w:rsidRPr="00B37773" w:rsidRDefault="00ED5F01" w:rsidP="00B37773">
            <w:pPr>
              <w:spacing w:line="276" w:lineRule="auto"/>
              <w:ind w:left="107" w:right="100"/>
              <w:jc w:val="both"/>
              <w:rPr>
                <w:color w:val="000000" w:themeColor="text1"/>
                <w:sz w:val="24"/>
                <w:szCs w:val="24"/>
              </w:rPr>
            </w:pPr>
          </w:p>
        </w:tc>
        <w:tc>
          <w:tcPr>
            <w:tcW w:w="889" w:type="dxa"/>
            <w:vAlign w:val="center"/>
          </w:tcPr>
          <w:p w14:paraId="296F104D"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50 triệu USD</w:t>
            </w:r>
          </w:p>
        </w:tc>
        <w:tc>
          <w:tcPr>
            <w:tcW w:w="851" w:type="dxa"/>
            <w:vAlign w:val="center"/>
          </w:tcPr>
          <w:p w14:paraId="24D11EFC" w14:textId="119041AE"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100</w:t>
            </w:r>
          </w:p>
          <w:p w14:paraId="059E6831"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triệu USD</w:t>
            </w:r>
          </w:p>
        </w:tc>
        <w:tc>
          <w:tcPr>
            <w:tcW w:w="850" w:type="dxa"/>
            <w:vAlign w:val="center"/>
          </w:tcPr>
          <w:p w14:paraId="290FCD95"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1</w:t>
            </w:r>
          </w:p>
          <w:p w14:paraId="5E4EA64B"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triệu USD</w:t>
            </w:r>
          </w:p>
        </w:tc>
        <w:tc>
          <w:tcPr>
            <w:tcW w:w="851" w:type="dxa"/>
            <w:vAlign w:val="center"/>
          </w:tcPr>
          <w:p w14:paraId="0A4E6AEF" w14:textId="66345E11"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2</w:t>
            </w:r>
          </w:p>
          <w:p w14:paraId="7D690493"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triệu USD</w:t>
            </w:r>
          </w:p>
        </w:tc>
        <w:tc>
          <w:tcPr>
            <w:tcW w:w="850" w:type="dxa"/>
            <w:vAlign w:val="center"/>
          </w:tcPr>
          <w:p w14:paraId="40E16C9F" w14:textId="02099250"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3</w:t>
            </w:r>
          </w:p>
          <w:p w14:paraId="2310D4EC" w14:textId="443EBC43"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triệu</w:t>
            </w:r>
          </w:p>
          <w:p w14:paraId="57C52E4F"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USD</w:t>
            </w:r>
          </w:p>
        </w:tc>
      </w:tr>
      <w:tr w:rsidR="00ED5F01" w:rsidRPr="00B37773" w14:paraId="0D2E0A29" w14:textId="77777777" w:rsidTr="00DE1A99">
        <w:trPr>
          <w:trHeight w:val="933"/>
          <w:jc w:val="center"/>
        </w:trPr>
        <w:tc>
          <w:tcPr>
            <w:tcW w:w="580" w:type="dxa"/>
            <w:vAlign w:val="center"/>
          </w:tcPr>
          <w:p w14:paraId="6FA9A3A4" w14:textId="77777777" w:rsidR="00ED5F01" w:rsidRPr="00B37773" w:rsidRDefault="00000000" w:rsidP="00B37773">
            <w:pPr>
              <w:pBdr>
                <w:top w:val="nil"/>
                <w:left w:val="nil"/>
                <w:bottom w:val="nil"/>
                <w:right w:val="nil"/>
                <w:between w:val="nil"/>
              </w:pBdr>
              <w:spacing w:line="276" w:lineRule="auto"/>
              <w:ind w:left="107"/>
              <w:rPr>
                <w:color w:val="000000" w:themeColor="text1"/>
                <w:sz w:val="24"/>
                <w:szCs w:val="24"/>
              </w:rPr>
            </w:pPr>
            <w:r w:rsidRPr="00B37773">
              <w:rPr>
                <w:color w:val="000000" w:themeColor="text1"/>
                <w:sz w:val="24"/>
                <w:szCs w:val="24"/>
              </w:rPr>
              <w:t>4.4</w:t>
            </w:r>
          </w:p>
        </w:tc>
        <w:tc>
          <w:tcPr>
            <w:tcW w:w="1762" w:type="dxa"/>
            <w:vAlign w:val="center"/>
          </w:tcPr>
          <w:p w14:paraId="59F7C995" w14:textId="77777777" w:rsidR="00ED5F01" w:rsidRPr="00B37773" w:rsidRDefault="00000000" w:rsidP="00B37773">
            <w:pPr>
              <w:pBdr>
                <w:top w:val="nil"/>
                <w:left w:val="nil"/>
                <w:bottom w:val="nil"/>
                <w:right w:val="nil"/>
                <w:between w:val="nil"/>
              </w:pBdr>
              <w:tabs>
                <w:tab w:val="left" w:pos="630"/>
                <w:tab w:val="left" w:pos="1119"/>
              </w:tabs>
              <w:spacing w:line="276" w:lineRule="auto"/>
              <w:ind w:left="107" w:right="95"/>
              <w:jc w:val="both"/>
              <w:rPr>
                <w:color w:val="000000" w:themeColor="text1"/>
                <w:sz w:val="24"/>
                <w:szCs w:val="24"/>
              </w:rPr>
            </w:pPr>
            <w:r w:rsidRPr="00B37773">
              <w:rPr>
                <w:color w:val="000000" w:themeColor="text1"/>
                <w:sz w:val="24"/>
                <w:szCs w:val="24"/>
              </w:rPr>
              <w:t>Tổng số vốn huy động được cho các spin-off</w:t>
            </w:r>
          </w:p>
        </w:tc>
        <w:tc>
          <w:tcPr>
            <w:tcW w:w="2576" w:type="dxa"/>
            <w:vAlign w:val="center"/>
          </w:tcPr>
          <w:p w14:paraId="11FD2E7A" w14:textId="77777777" w:rsidR="00ED5F01" w:rsidRPr="00B37773" w:rsidRDefault="00ED5F01" w:rsidP="00B37773">
            <w:pPr>
              <w:spacing w:line="276" w:lineRule="auto"/>
              <w:ind w:left="107" w:right="100"/>
              <w:jc w:val="both"/>
              <w:rPr>
                <w:color w:val="000000" w:themeColor="text1"/>
                <w:sz w:val="24"/>
                <w:szCs w:val="24"/>
              </w:rPr>
            </w:pPr>
          </w:p>
        </w:tc>
        <w:tc>
          <w:tcPr>
            <w:tcW w:w="889" w:type="dxa"/>
            <w:vAlign w:val="center"/>
          </w:tcPr>
          <w:p w14:paraId="38ECAD87"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200 triệu USD</w:t>
            </w:r>
          </w:p>
        </w:tc>
        <w:tc>
          <w:tcPr>
            <w:tcW w:w="851" w:type="dxa"/>
            <w:vAlign w:val="center"/>
          </w:tcPr>
          <w:p w14:paraId="6AC9D827"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500</w:t>
            </w:r>
          </w:p>
          <w:p w14:paraId="5C762E47" w14:textId="35C92ED5"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triệu USD</w:t>
            </w:r>
          </w:p>
        </w:tc>
        <w:tc>
          <w:tcPr>
            <w:tcW w:w="850" w:type="dxa"/>
            <w:vAlign w:val="center"/>
          </w:tcPr>
          <w:p w14:paraId="3CDA3907"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1</w:t>
            </w:r>
          </w:p>
          <w:p w14:paraId="1ACA9637"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triệu USD</w:t>
            </w:r>
          </w:p>
        </w:tc>
        <w:tc>
          <w:tcPr>
            <w:tcW w:w="851" w:type="dxa"/>
            <w:vAlign w:val="center"/>
          </w:tcPr>
          <w:p w14:paraId="68F17932"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2</w:t>
            </w:r>
          </w:p>
          <w:p w14:paraId="12C35C5E"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triệu USD</w:t>
            </w:r>
          </w:p>
        </w:tc>
        <w:tc>
          <w:tcPr>
            <w:tcW w:w="850" w:type="dxa"/>
            <w:vAlign w:val="center"/>
          </w:tcPr>
          <w:p w14:paraId="6BBB3685"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3</w:t>
            </w:r>
          </w:p>
          <w:p w14:paraId="08278B40" w14:textId="02167FB8"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triệu</w:t>
            </w:r>
          </w:p>
          <w:p w14:paraId="7015BE2F"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USD</w:t>
            </w:r>
          </w:p>
        </w:tc>
      </w:tr>
      <w:tr w:rsidR="00ED5F01" w:rsidRPr="00B37773" w14:paraId="2B9B0B2E" w14:textId="77777777" w:rsidTr="00DE1A99">
        <w:trPr>
          <w:trHeight w:val="933"/>
          <w:jc w:val="center"/>
        </w:trPr>
        <w:tc>
          <w:tcPr>
            <w:tcW w:w="580" w:type="dxa"/>
          </w:tcPr>
          <w:p w14:paraId="3A488EC0" w14:textId="77777777" w:rsidR="00ED5F01" w:rsidRPr="00B37773" w:rsidRDefault="00000000" w:rsidP="00B37773">
            <w:pPr>
              <w:pBdr>
                <w:top w:val="nil"/>
                <w:left w:val="nil"/>
                <w:bottom w:val="nil"/>
                <w:right w:val="nil"/>
                <w:between w:val="nil"/>
              </w:pBdr>
              <w:spacing w:line="276" w:lineRule="auto"/>
              <w:ind w:left="107"/>
              <w:rPr>
                <w:color w:val="000000" w:themeColor="text1"/>
                <w:sz w:val="24"/>
                <w:szCs w:val="24"/>
              </w:rPr>
            </w:pPr>
            <w:r w:rsidRPr="00B37773">
              <w:rPr>
                <w:color w:val="000000" w:themeColor="text1"/>
                <w:sz w:val="24"/>
                <w:szCs w:val="24"/>
              </w:rPr>
              <w:t>4.5</w:t>
            </w:r>
          </w:p>
        </w:tc>
        <w:tc>
          <w:tcPr>
            <w:tcW w:w="1762" w:type="dxa"/>
          </w:tcPr>
          <w:p w14:paraId="0C993D03" w14:textId="77777777" w:rsidR="00ED5F01" w:rsidRPr="00B37773" w:rsidRDefault="00000000" w:rsidP="00B37773">
            <w:pPr>
              <w:pBdr>
                <w:top w:val="nil"/>
                <w:left w:val="nil"/>
                <w:bottom w:val="nil"/>
                <w:right w:val="nil"/>
                <w:between w:val="nil"/>
              </w:pBdr>
              <w:tabs>
                <w:tab w:val="left" w:pos="630"/>
                <w:tab w:val="left" w:pos="1119"/>
              </w:tabs>
              <w:spacing w:line="276" w:lineRule="auto"/>
              <w:ind w:left="107" w:right="95"/>
              <w:jc w:val="both"/>
              <w:rPr>
                <w:color w:val="000000" w:themeColor="text1"/>
                <w:sz w:val="24"/>
                <w:szCs w:val="24"/>
              </w:rPr>
            </w:pPr>
            <w:r w:rsidRPr="00B37773">
              <w:rPr>
                <w:color w:val="000000" w:themeColor="text1"/>
                <w:sz w:val="24"/>
                <w:szCs w:val="24"/>
              </w:rPr>
              <w:t>Tổng giá trị quỹ hiến tặng ĐHQGHN</w:t>
            </w:r>
          </w:p>
        </w:tc>
        <w:tc>
          <w:tcPr>
            <w:tcW w:w="2576" w:type="dxa"/>
          </w:tcPr>
          <w:p w14:paraId="6DC646B9" w14:textId="77777777" w:rsidR="00ED5F01" w:rsidRPr="00B37773" w:rsidRDefault="00ED5F01" w:rsidP="00B37773">
            <w:pPr>
              <w:spacing w:line="276" w:lineRule="auto"/>
              <w:ind w:left="107" w:right="100"/>
              <w:jc w:val="both"/>
              <w:rPr>
                <w:color w:val="000000" w:themeColor="text1"/>
                <w:sz w:val="24"/>
                <w:szCs w:val="24"/>
              </w:rPr>
            </w:pPr>
          </w:p>
        </w:tc>
        <w:tc>
          <w:tcPr>
            <w:tcW w:w="889" w:type="dxa"/>
            <w:vAlign w:val="center"/>
          </w:tcPr>
          <w:p w14:paraId="6A940E9B"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500 tỉ VNĐ</w:t>
            </w:r>
          </w:p>
        </w:tc>
        <w:tc>
          <w:tcPr>
            <w:tcW w:w="851" w:type="dxa"/>
            <w:vAlign w:val="center"/>
          </w:tcPr>
          <w:p w14:paraId="4D01439F"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1.000 tỉ VNĐ</w:t>
            </w:r>
          </w:p>
        </w:tc>
        <w:tc>
          <w:tcPr>
            <w:tcW w:w="850" w:type="dxa"/>
            <w:vAlign w:val="center"/>
          </w:tcPr>
          <w:p w14:paraId="448C1981" w14:textId="77777777" w:rsidR="00ED5F01" w:rsidRPr="00B37773" w:rsidRDefault="00ED5F01" w:rsidP="00B37773">
            <w:pPr>
              <w:pBdr>
                <w:top w:val="nil"/>
                <w:left w:val="nil"/>
                <w:bottom w:val="nil"/>
                <w:right w:val="nil"/>
                <w:between w:val="nil"/>
              </w:pBdr>
              <w:spacing w:line="276" w:lineRule="auto"/>
              <w:jc w:val="center"/>
              <w:rPr>
                <w:color w:val="000000" w:themeColor="text1"/>
                <w:sz w:val="24"/>
                <w:szCs w:val="24"/>
              </w:rPr>
            </w:pPr>
          </w:p>
        </w:tc>
        <w:tc>
          <w:tcPr>
            <w:tcW w:w="851" w:type="dxa"/>
            <w:vAlign w:val="center"/>
          </w:tcPr>
          <w:p w14:paraId="4DBB5589" w14:textId="77777777" w:rsidR="00ED5F01" w:rsidRPr="00B37773" w:rsidRDefault="00ED5F01" w:rsidP="00B37773">
            <w:pPr>
              <w:pBdr>
                <w:top w:val="nil"/>
                <w:left w:val="nil"/>
                <w:bottom w:val="nil"/>
                <w:right w:val="nil"/>
                <w:between w:val="nil"/>
              </w:pBdr>
              <w:spacing w:line="276" w:lineRule="auto"/>
              <w:jc w:val="center"/>
              <w:rPr>
                <w:color w:val="000000" w:themeColor="text1"/>
                <w:sz w:val="24"/>
                <w:szCs w:val="24"/>
              </w:rPr>
            </w:pPr>
          </w:p>
        </w:tc>
        <w:tc>
          <w:tcPr>
            <w:tcW w:w="850" w:type="dxa"/>
            <w:vAlign w:val="center"/>
          </w:tcPr>
          <w:p w14:paraId="26CD4349" w14:textId="77777777" w:rsidR="00ED5F01" w:rsidRPr="00B37773" w:rsidRDefault="00ED5F01" w:rsidP="00B37773">
            <w:pPr>
              <w:pBdr>
                <w:top w:val="nil"/>
                <w:left w:val="nil"/>
                <w:bottom w:val="nil"/>
                <w:right w:val="nil"/>
                <w:between w:val="nil"/>
              </w:pBdr>
              <w:spacing w:line="276" w:lineRule="auto"/>
              <w:jc w:val="center"/>
              <w:rPr>
                <w:color w:val="000000" w:themeColor="text1"/>
                <w:sz w:val="24"/>
                <w:szCs w:val="24"/>
              </w:rPr>
            </w:pPr>
          </w:p>
        </w:tc>
      </w:tr>
      <w:tr w:rsidR="00114F2B" w:rsidRPr="00B37773" w14:paraId="0CDCE250" w14:textId="77777777" w:rsidTr="00DE1A99">
        <w:trPr>
          <w:trHeight w:val="448"/>
          <w:jc w:val="center"/>
        </w:trPr>
        <w:tc>
          <w:tcPr>
            <w:tcW w:w="580" w:type="dxa"/>
            <w:shd w:val="clear" w:color="auto" w:fill="D9D9D9" w:themeFill="background1" w:themeFillShade="D9"/>
            <w:vAlign w:val="center"/>
          </w:tcPr>
          <w:p w14:paraId="7608BE5F" w14:textId="77777777" w:rsidR="00114F2B" w:rsidRPr="00114F2B" w:rsidRDefault="00114F2B" w:rsidP="00B37773">
            <w:pPr>
              <w:pBdr>
                <w:top w:val="nil"/>
                <w:left w:val="nil"/>
                <w:bottom w:val="nil"/>
                <w:right w:val="nil"/>
                <w:between w:val="nil"/>
              </w:pBdr>
              <w:spacing w:line="276" w:lineRule="auto"/>
              <w:ind w:left="107"/>
              <w:rPr>
                <w:b/>
                <w:bCs/>
                <w:color w:val="000000" w:themeColor="text1"/>
                <w:sz w:val="24"/>
                <w:szCs w:val="24"/>
              </w:rPr>
            </w:pPr>
            <w:r w:rsidRPr="00114F2B">
              <w:rPr>
                <w:b/>
                <w:bCs/>
                <w:color w:val="000000" w:themeColor="text1"/>
                <w:sz w:val="24"/>
                <w:szCs w:val="24"/>
              </w:rPr>
              <w:t>5</w:t>
            </w:r>
          </w:p>
        </w:tc>
        <w:tc>
          <w:tcPr>
            <w:tcW w:w="8629" w:type="dxa"/>
            <w:gridSpan w:val="7"/>
            <w:shd w:val="clear" w:color="auto" w:fill="D9D9D9" w:themeFill="background1" w:themeFillShade="D9"/>
            <w:vAlign w:val="center"/>
          </w:tcPr>
          <w:p w14:paraId="06FF57ED" w14:textId="6C29CF0F" w:rsidR="00114F2B" w:rsidRPr="00114F2B" w:rsidRDefault="00114F2B" w:rsidP="00B37773">
            <w:pPr>
              <w:pBdr>
                <w:top w:val="nil"/>
                <w:left w:val="nil"/>
                <w:bottom w:val="nil"/>
                <w:right w:val="nil"/>
                <w:between w:val="nil"/>
              </w:pBdr>
              <w:spacing w:line="276" w:lineRule="auto"/>
              <w:jc w:val="center"/>
              <w:rPr>
                <w:color w:val="000000" w:themeColor="text1"/>
                <w:sz w:val="24"/>
                <w:szCs w:val="24"/>
              </w:rPr>
            </w:pPr>
            <w:r w:rsidRPr="00114F2B">
              <w:rPr>
                <w:b/>
                <w:bCs/>
                <w:color w:val="000000" w:themeColor="text1"/>
                <w:sz w:val="24"/>
                <w:szCs w:val="24"/>
              </w:rPr>
              <w:t>CÔNG NGHỆ</w:t>
            </w:r>
          </w:p>
        </w:tc>
      </w:tr>
      <w:tr w:rsidR="00ED5F01" w:rsidRPr="00B37773" w14:paraId="32D72A5E" w14:textId="77777777" w:rsidTr="00DE1A99">
        <w:trPr>
          <w:trHeight w:val="1224"/>
          <w:jc w:val="center"/>
        </w:trPr>
        <w:tc>
          <w:tcPr>
            <w:tcW w:w="580" w:type="dxa"/>
            <w:vAlign w:val="center"/>
          </w:tcPr>
          <w:p w14:paraId="10E2C7EB" w14:textId="77777777" w:rsidR="00ED5F01" w:rsidRPr="00B37773" w:rsidRDefault="00000000" w:rsidP="00B37773">
            <w:pPr>
              <w:pBdr>
                <w:top w:val="nil"/>
                <w:left w:val="nil"/>
                <w:bottom w:val="nil"/>
                <w:right w:val="nil"/>
                <w:between w:val="nil"/>
              </w:pBdr>
              <w:spacing w:line="276" w:lineRule="auto"/>
              <w:ind w:left="107"/>
              <w:rPr>
                <w:color w:val="000000" w:themeColor="text1"/>
                <w:sz w:val="24"/>
                <w:szCs w:val="24"/>
              </w:rPr>
            </w:pPr>
            <w:r w:rsidRPr="00B37773">
              <w:rPr>
                <w:color w:val="000000" w:themeColor="text1"/>
                <w:sz w:val="24"/>
                <w:szCs w:val="24"/>
              </w:rPr>
              <w:t>5.1</w:t>
            </w:r>
          </w:p>
        </w:tc>
        <w:tc>
          <w:tcPr>
            <w:tcW w:w="1762" w:type="dxa"/>
            <w:vAlign w:val="center"/>
          </w:tcPr>
          <w:p w14:paraId="671C4654" w14:textId="77777777" w:rsidR="00ED5F01" w:rsidRPr="00B37773" w:rsidRDefault="00000000" w:rsidP="00B37773">
            <w:pPr>
              <w:pBdr>
                <w:top w:val="nil"/>
                <w:left w:val="nil"/>
                <w:bottom w:val="nil"/>
                <w:right w:val="nil"/>
                <w:between w:val="nil"/>
              </w:pBdr>
              <w:tabs>
                <w:tab w:val="left" w:pos="630"/>
                <w:tab w:val="left" w:pos="1119"/>
              </w:tabs>
              <w:spacing w:line="276" w:lineRule="auto"/>
              <w:ind w:left="107" w:right="95"/>
              <w:jc w:val="both"/>
              <w:rPr>
                <w:color w:val="000000" w:themeColor="text1"/>
                <w:sz w:val="24"/>
                <w:szCs w:val="24"/>
              </w:rPr>
            </w:pPr>
            <w:r w:rsidRPr="00B37773">
              <w:rPr>
                <w:color w:val="000000" w:themeColor="text1"/>
                <w:sz w:val="24"/>
                <w:szCs w:val="24"/>
              </w:rPr>
              <w:t>Tỉ lệ quy trình và báo cáo đạt chuẩn vận hành số</w:t>
            </w:r>
          </w:p>
        </w:tc>
        <w:tc>
          <w:tcPr>
            <w:tcW w:w="2576" w:type="dxa"/>
            <w:vAlign w:val="center"/>
          </w:tcPr>
          <w:p w14:paraId="42C2FB0D" w14:textId="77777777" w:rsidR="00ED5F01" w:rsidRPr="00B37773" w:rsidRDefault="00000000" w:rsidP="00B37773">
            <w:pPr>
              <w:spacing w:line="276" w:lineRule="auto"/>
              <w:ind w:left="107" w:right="100"/>
              <w:jc w:val="both"/>
              <w:rPr>
                <w:color w:val="000000" w:themeColor="text1"/>
                <w:sz w:val="24"/>
                <w:szCs w:val="24"/>
              </w:rPr>
            </w:pPr>
            <w:r w:rsidRPr="00B37773">
              <w:rPr>
                <w:color w:val="000000" w:themeColor="text1"/>
                <w:sz w:val="24"/>
                <w:szCs w:val="24"/>
              </w:rPr>
              <w:t>Một quy trình quản trị hoặc báo cáo quản lý được coi là “đạt chuẩn vận hành số” khi thỏa mãn đồng thời 3 tiêu chí: (i) Dữ liệu nguồn duy nhất, (ii) Liên thông toàn trình và (iii) Thời gian thực.</w:t>
            </w:r>
          </w:p>
        </w:tc>
        <w:tc>
          <w:tcPr>
            <w:tcW w:w="889" w:type="dxa"/>
            <w:vAlign w:val="center"/>
          </w:tcPr>
          <w:p w14:paraId="4D260933"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95%</w:t>
            </w:r>
          </w:p>
        </w:tc>
        <w:tc>
          <w:tcPr>
            <w:tcW w:w="851" w:type="dxa"/>
            <w:vAlign w:val="center"/>
          </w:tcPr>
          <w:p w14:paraId="473BBD72"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100%</w:t>
            </w:r>
          </w:p>
        </w:tc>
        <w:tc>
          <w:tcPr>
            <w:tcW w:w="850" w:type="dxa"/>
            <w:vAlign w:val="center"/>
          </w:tcPr>
          <w:p w14:paraId="59DFA909"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95%</w:t>
            </w:r>
          </w:p>
        </w:tc>
        <w:tc>
          <w:tcPr>
            <w:tcW w:w="851" w:type="dxa"/>
            <w:vAlign w:val="center"/>
          </w:tcPr>
          <w:p w14:paraId="7464AA50"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95%</w:t>
            </w:r>
          </w:p>
        </w:tc>
        <w:tc>
          <w:tcPr>
            <w:tcW w:w="850" w:type="dxa"/>
            <w:vAlign w:val="center"/>
          </w:tcPr>
          <w:p w14:paraId="54E6BC6B"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100%</w:t>
            </w:r>
          </w:p>
        </w:tc>
      </w:tr>
      <w:tr w:rsidR="00ED5F01" w:rsidRPr="00B37773" w14:paraId="3571E00C" w14:textId="77777777" w:rsidTr="00DE1A99">
        <w:trPr>
          <w:trHeight w:val="1224"/>
          <w:jc w:val="center"/>
        </w:trPr>
        <w:tc>
          <w:tcPr>
            <w:tcW w:w="580" w:type="dxa"/>
          </w:tcPr>
          <w:p w14:paraId="0381154B" w14:textId="77777777" w:rsidR="00ED5F01" w:rsidRPr="00B37773" w:rsidRDefault="00000000" w:rsidP="00B37773">
            <w:pPr>
              <w:pBdr>
                <w:top w:val="nil"/>
                <w:left w:val="nil"/>
                <w:bottom w:val="nil"/>
                <w:right w:val="nil"/>
                <w:between w:val="nil"/>
              </w:pBdr>
              <w:spacing w:line="276" w:lineRule="auto"/>
              <w:ind w:left="107"/>
              <w:rPr>
                <w:color w:val="000000" w:themeColor="text1"/>
                <w:sz w:val="24"/>
                <w:szCs w:val="24"/>
              </w:rPr>
            </w:pPr>
            <w:r w:rsidRPr="00B37773">
              <w:rPr>
                <w:color w:val="000000" w:themeColor="text1"/>
                <w:sz w:val="24"/>
                <w:szCs w:val="24"/>
              </w:rPr>
              <w:t>5.2</w:t>
            </w:r>
          </w:p>
        </w:tc>
        <w:tc>
          <w:tcPr>
            <w:tcW w:w="1762" w:type="dxa"/>
          </w:tcPr>
          <w:p w14:paraId="0A1A9A1E" w14:textId="77777777" w:rsidR="00ED5F01" w:rsidRPr="00B37773" w:rsidRDefault="00000000" w:rsidP="00B37773">
            <w:pPr>
              <w:pBdr>
                <w:top w:val="nil"/>
                <w:left w:val="nil"/>
                <w:bottom w:val="nil"/>
                <w:right w:val="nil"/>
                <w:between w:val="nil"/>
              </w:pBdr>
              <w:tabs>
                <w:tab w:val="left" w:pos="630"/>
                <w:tab w:val="left" w:pos="1119"/>
              </w:tabs>
              <w:spacing w:line="276" w:lineRule="auto"/>
              <w:ind w:left="107" w:right="95"/>
              <w:jc w:val="both"/>
              <w:rPr>
                <w:color w:val="000000" w:themeColor="text1"/>
                <w:sz w:val="24"/>
                <w:szCs w:val="24"/>
              </w:rPr>
            </w:pPr>
            <w:r w:rsidRPr="00B37773">
              <w:rPr>
                <w:color w:val="000000" w:themeColor="text1"/>
                <w:sz w:val="24"/>
                <w:szCs w:val="24"/>
              </w:rPr>
              <w:t>Mức độ đáp ứng nhu cầu tiếp cận tri thức số</w:t>
            </w:r>
          </w:p>
        </w:tc>
        <w:tc>
          <w:tcPr>
            <w:tcW w:w="2576" w:type="dxa"/>
          </w:tcPr>
          <w:p w14:paraId="39972965" w14:textId="77777777" w:rsidR="00ED5F01" w:rsidRPr="00B37773" w:rsidRDefault="00ED5F01" w:rsidP="00B37773">
            <w:pPr>
              <w:spacing w:line="276" w:lineRule="auto"/>
              <w:ind w:left="107" w:right="100"/>
              <w:jc w:val="both"/>
              <w:rPr>
                <w:color w:val="000000" w:themeColor="text1"/>
                <w:sz w:val="24"/>
                <w:szCs w:val="24"/>
              </w:rPr>
            </w:pPr>
          </w:p>
        </w:tc>
        <w:tc>
          <w:tcPr>
            <w:tcW w:w="889" w:type="dxa"/>
            <w:vAlign w:val="center"/>
          </w:tcPr>
          <w:p w14:paraId="771BDFE1"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95%</w:t>
            </w:r>
          </w:p>
        </w:tc>
        <w:tc>
          <w:tcPr>
            <w:tcW w:w="851" w:type="dxa"/>
            <w:vAlign w:val="center"/>
          </w:tcPr>
          <w:p w14:paraId="0368B2ED"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100%</w:t>
            </w:r>
          </w:p>
        </w:tc>
        <w:tc>
          <w:tcPr>
            <w:tcW w:w="850" w:type="dxa"/>
            <w:vAlign w:val="center"/>
          </w:tcPr>
          <w:p w14:paraId="62A4EF0F"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95%</w:t>
            </w:r>
          </w:p>
        </w:tc>
        <w:tc>
          <w:tcPr>
            <w:tcW w:w="851" w:type="dxa"/>
            <w:vAlign w:val="center"/>
          </w:tcPr>
          <w:p w14:paraId="6C73FECB"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100%</w:t>
            </w:r>
          </w:p>
        </w:tc>
        <w:tc>
          <w:tcPr>
            <w:tcW w:w="850" w:type="dxa"/>
            <w:vAlign w:val="center"/>
          </w:tcPr>
          <w:p w14:paraId="3902A49D" w14:textId="77777777" w:rsidR="00ED5F01" w:rsidRPr="00B37773" w:rsidRDefault="00ED5F01" w:rsidP="00B37773">
            <w:pPr>
              <w:pBdr>
                <w:top w:val="nil"/>
                <w:left w:val="nil"/>
                <w:bottom w:val="nil"/>
                <w:right w:val="nil"/>
                <w:between w:val="nil"/>
              </w:pBdr>
              <w:spacing w:line="276" w:lineRule="auto"/>
              <w:jc w:val="center"/>
              <w:rPr>
                <w:color w:val="000000" w:themeColor="text1"/>
                <w:sz w:val="24"/>
                <w:szCs w:val="24"/>
              </w:rPr>
            </w:pPr>
          </w:p>
        </w:tc>
      </w:tr>
      <w:tr w:rsidR="00ED5F01" w:rsidRPr="00B37773" w14:paraId="0B78EA3F" w14:textId="77777777" w:rsidTr="00DE1A99">
        <w:trPr>
          <w:trHeight w:val="1224"/>
          <w:jc w:val="center"/>
        </w:trPr>
        <w:tc>
          <w:tcPr>
            <w:tcW w:w="580" w:type="dxa"/>
          </w:tcPr>
          <w:p w14:paraId="6CACEAFF" w14:textId="77777777" w:rsidR="00ED5F01" w:rsidRPr="00B37773" w:rsidRDefault="00000000" w:rsidP="00B37773">
            <w:pPr>
              <w:pBdr>
                <w:top w:val="nil"/>
                <w:left w:val="nil"/>
                <w:bottom w:val="nil"/>
                <w:right w:val="nil"/>
                <w:between w:val="nil"/>
              </w:pBdr>
              <w:spacing w:line="276" w:lineRule="auto"/>
              <w:ind w:left="107"/>
              <w:rPr>
                <w:color w:val="000000" w:themeColor="text1"/>
                <w:sz w:val="24"/>
                <w:szCs w:val="24"/>
              </w:rPr>
            </w:pPr>
            <w:r w:rsidRPr="00B37773">
              <w:rPr>
                <w:color w:val="000000" w:themeColor="text1"/>
                <w:sz w:val="24"/>
                <w:szCs w:val="24"/>
              </w:rPr>
              <w:t>5.3</w:t>
            </w:r>
          </w:p>
        </w:tc>
        <w:tc>
          <w:tcPr>
            <w:tcW w:w="1762" w:type="dxa"/>
          </w:tcPr>
          <w:p w14:paraId="40C03325" w14:textId="77777777" w:rsidR="00ED5F01" w:rsidRPr="00B37773" w:rsidRDefault="00000000" w:rsidP="00B37773">
            <w:pPr>
              <w:pBdr>
                <w:top w:val="nil"/>
                <w:left w:val="nil"/>
                <w:bottom w:val="nil"/>
                <w:right w:val="nil"/>
                <w:between w:val="nil"/>
              </w:pBdr>
              <w:tabs>
                <w:tab w:val="left" w:pos="630"/>
                <w:tab w:val="left" w:pos="1119"/>
              </w:tabs>
              <w:spacing w:line="276" w:lineRule="auto"/>
              <w:ind w:left="107" w:right="95"/>
              <w:jc w:val="both"/>
              <w:rPr>
                <w:color w:val="000000" w:themeColor="text1"/>
                <w:sz w:val="24"/>
                <w:szCs w:val="24"/>
              </w:rPr>
            </w:pPr>
            <w:r w:rsidRPr="00B37773">
              <w:rPr>
                <w:color w:val="000000" w:themeColor="text1"/>
                <w:sz w:val="24"/>
                <w:szCs w:val="24"/>
              </w:rPr>
              <w:t>Mức độ đáp ứng nhu cầu tính toán hiệu năng cao</w:t>
            </w:r>
          </w:p>
        </w:tc>
        <w:tc>
          <w:tcPr>
            <w:tcW w:w="2576" w:type="dxa"/>
          </w:tcPr>
          <w:p w14:paraId="2876EBAF" w14:textId="77777777" w:rsidR="00ED5F01" w:rsidRPr="00B37773" w:rsidRDefault="00ED5F01" w:rsidP="00B37773">
            <w:pPr>
              <w:spacing w:line="276" w:lineRule="auto"/>
              <w:ind w:left="107" w:right="100"/>
              <w:jc w:val="both"/>
              <w:rPr>
                <w:color w:val="000000" w:themeColor="text1"/>
                <w:sz w:val="24"/>
                <w:szCs w:val="24"/>
              </w:rPr>
            </w:pPr>
          </w:p>
        </w:tc>
        <w:tc>
          <w:tcPr>
            <w:tcW w:w="889" w:type="dxa"/>
            <w:vAlign w:val="center"/>
          </w:tcPr>
          <w:p w14:paraId="753C58DC"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95%</w:t>
            </w:r>
          </w:p>
        </w:tc>
        <w:tc>
          <w:tcPr>
            <w:tcW w:w="851" w:type="dxa"/>
            <w:vAlign w:val="center"/>
          </w:tcPr>
          <w:p w14:paraId="2729EA48"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100%</w:t>
            </w:r>
          </w:p>
        </w:tc>
        <w:tc>
          <w:tcPr>
            <w:tcW w:w="850" w:type="dxa"/>
            <w:vAlign w:val="center"/>
          </w:tcPr>
          <w:p w14:paraId="0E0D9776"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95%</w:t>
            </w:r>
          </w:p>
        </w:tc>
        <w:tc>
          <w:tcPr>
            <w:tcW w:w="851" w:type="dxa"/>
            <w:vAlign w:val="center"/>
          </w:tcPr>
          <w:p w14:paraId="3A785266"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100%</w:t>
            </w:r>
          </w:p>
        </w:tc>
        <w:tc>
          <w:tcPr>
            <w:tcW w:w="850" w:type="dxa"/>
            <w:vAlign w:val="center"/>
          </w:tcPr>
          <w:p w14:paraId="34FDE64D" w14:textId="77777777" w:rsidR="00ED5F01" w:rsidRPr="00B37773" w:rsidRDefault="00ED5F01" w:rsidP="00B37773">
            <w:pPr>
              <w:pBdr>
                <w:top w:val="nil"/>
                <w:left w:val="nil"/>
                <w:bottom w:val="nil"/>
                <w:right w:val="nil"/>
                <w:between w:val="nil"/>
              </w:pBdr>
              <w:spacing w:line="276" w:lineRule="auto"/>
              <w:jc w:val="center"/>
              <w:rPr>
                <w:color w:val="000000" w:themeColor="text1"/>
                <w:sz w:val="24"/>
                <w:szCs w:val="24"/>
              </w:rPr>
            </w:pPr>
          </w:p>
        </w:tc>
      </w:tr>
      <w:tr w:rsidR="00ED5F01" w:rsidRPr="00B37773" w14:paraId="01F83B3A" w14:textId="77777777" w:rsidTr="00DE1A99">
        <w:trPr>
          <w:trHeight w:val="1224"/>
          <w:jc w:val="center"/>
        </w:trPr>
        <w:tc>
          <w:tcPr>
            <w:tcW w:w="580" w:type="dxa"/>
            <w:vAlign w:val="center"/>
          </w:tcPr>
          <w:p w14:paraId="38BF374C" w14:textId="77777777" w:rsidR="00ED5F01" w:rsidRPr="00B37773" w:rsidRDefault="00000000" w:rsidP="00B37773">
            <w:pPr>
              <w:pBdr>
                <w:top w:val="nil"/>
                <w:left w:val="nil"/>
                <w:bottom w:val="nil"/>
                <w:right w:val="nil"/>
                <w:between w:val="nil"/>
              </w:pBdr>
              <w:spacing w:line="276" w:lineRule="auto"/>
              <w:ind w:left="107"/>
              <w:rPr>
                <w:color w:val="000000" w:themeColor="text1"/>
                <w:sz w:val="24"/>
                <w:szCs w:val="24"/>
              </w:rPr>
            </w:pPr>
            <w:r w:rsidRPr="00B37773">
              <w:rPr>
                <w:color w:val="000000" w:themeColor="text1"/>
                <w:sz w:val="24"/>
                <w:szCs w:val="24"/>
              </w:rPr>
              <w:t>5.4</w:t>
            </w:r>
          </w:p>
        </w:tc>
        <w:tc>
          <w:tcPr>
            <w:tcW w:w="1762" w:type="dxa"/>
            <w:vAlign w:val="center"/>
          </w:tcPr>
          <w:p w14:paraId="1AB9323B" w14:textId="77777777" w:rsidR="00ED5F01" w:rsidRPr="00B37773" w:rsidRDefault="00000000" w:rsidP="00B37773">
            <w:pPr>
              <w:pBdr>
                <w:top w:val="nil"/>
                <w:left w:val="nil"/>
                <w:bottom w:val="nil"/>
                <w:right w:val="nil"/>
                <w:between w:val="nil"/>
              </w:pBdr>
              <w:tabs>
                <w:tab w:val="left" w:pos="630"/>
                <w:tab w:val="left" w:pos="1119"/>
              </w:tabs>
              <w:spacing w:line="276" w:lineRule="auto"/>
              <w:ind w:left="107" w:right="95"/>
              <w:jc w:val="both"/>
              <w:rPr>
                <w:color w:val="000000" w:themeColor="text1"/>
                <w:sz w:val="24"/>
                <w:szCs w:val="24"/>
              </w:rPr>
            </w:pPr>
            <w:r w:rsidRPr="00B37773">
              <w:rPr>
                <w:color w:val="000000" w:themeColor="text1"/>
                <w:sz w:val="24"/>
                <w:szCs w:val="24"/>
              </w:rPr>
              <w:t>Mức độ cá thể hóa học tập với AI</w:t>
            </w:r>
          </w:p>
        </w:tc>
        <w:tc>
          <w:tcPr>
            <w:tcW w:w="2576" w:type="dxa"/>
            <w:vAlign w:val="center"/>
          </w:tcPr>
          <w:p w14:paraId="4DC8D02F" w14:textId="77777777" w:rsidR="00ED5F01" w:rsidRPr="00B37773" w:rsidRDefault="00000000" w:rsidP="00B37773">
            <w:pPr>
              <w:spacing w:line="276" w:lineRule="auto"/>
              <w:ind w:left="107" w:right="100"/>
              <w:jc w:val="both"/>
              <w:rPr>
                <w:color w:val="000000" w:themeColor="text1"/>
                <w:sz w:val="24"/>
                <w:szCs w:val="24"/>
              </w:rPr>
            </w:pPr>
            <w:r w:rsidRPr="00B37773">
              <w:rPr>
                <w:color w:val="000000" w:themeColor="text1"/>
                <w:sz w:val="24"/>
                <w:szCs w:val="24"/>
              </w:rPr>
              <w:t>Tỉ lệ người học được học theo lộ trình cá thể hóa sử dụng AI trên tổng số người học</w:t>
            </w:r>
          </w:p>
        </w:tc>
        <w:tc>
          <w:tcPr>
            <w:tcW w:w="889" w:type="dxa"/>
            <w:vAlign w:val="center"/>
          </w:tcPr>
          <w:p w14:paraId="2BE7713E"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100%</w:t>
            </w:r>
          </w:p>
        </w:tc>
        <w:tc>
          <w:tcPr>
            <w:tcW w:w="851" w:type="dxa"/>
            <w:vAlign w:val="center"/>
          </w:tcPr>
          <w:p w14:paraId="68F02D04"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100%</w:t>
            </w:r>
          </w:p>
        </w:tc>
        <w:tc>
          <w:tcPr>
            <w:tcW w:w="850" w:type="dxa"/>
            <w:vAlign w:val="center"/>
          </w:tcPr>
          <w:p w14:paraId="60FBD5F5"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80%</w:t>
            </w:r>
          </w:p>
        </w:tc>
        <w:tc>
          <w:tcPr>
            <w:tcW w:w="851" w:type="dxa"/>
            <w:vAlign w:val="center"/>
          </w:tcPr>
          <w:p w14:paraId="384BFA3C"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90%</w:t>
            </w:r>
          </w:p>
        </w:tc>
        <w:tc>
          <w:tcPr>
            <w:tcW w:w="850" w:type="dxa"/>
            <w:vAlign w:val="center"/>
          </w:tcPr>
          <w:p w14:paraId="55CBAEA8"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90%</w:t>
            </w:r>
          </w:p>
        </w:tc>
      </w:tr>
      <w:tr w:rsidR="00114F2B" w:rsidRPr="00B37773" w14:paraId="5D789B62" w14:textId="77777777" w:rsidTr="00DE1A99">
        <w:trPr>
          <w:trHeight w:val="54"/>
          <w:jc w:val="center"/>
        </w:trPr>
        <w:tc>
          <w:tcPr>
            <w:tcW w:w="580" w:type="dxa"/>
            <w:shd w:val="clear" w:color="auto" w:fill="D9D9D9" w:themeFill="background1" w:themeFillShade="D9"/>
            <w:vAlign w:val="center"/>
          </w:tcPr>
          <w:p w14:paraId="2B04CB88" w14:textId="77777777" w:rsidR="00114F2B" w:rsidRPr="00B37773" w:rsidRDefault="00114F2B" w:rsidP="00B37773">
            <w:pPr>
              <w:pBdr>
                <w:top w:val="nil"/>
                <w:left w:val="nil"/>
                <w:bottom w:val="nil"/>
                <w:right w:val="nil"/>
                <w:between w:val="nil"/>
              </w:pBdr>
              <w:spacing w:line="276" w:lineRule="auto"/>
              <w:ind w:left="107"/>
              <w:rPr>
                <w:b/>
                <w:bCs/>
                <w:color w:val="000000" w:themeColor="text1"/>
                <w:sz w:val="24"/>
                <w:szCs w:val="24"/>
              </w:rPr>
            </w:pPr>
            <w:r w:rsidRPr="00B37773">
              <w:rPr>
                <w:b/>
                <w:bCs/>
                <w:color w:val="000000" w:themeColor="text1"/>
                <w:sz w:val="24"/>
                <w:szCs w:val="24"/>
              </w:rPr>
              <w:t>6</w:t>
            </w:r>
          </w:p>
        </w:tc>
        <w:tc>
          <w:tcPr>
            <w:tcW w:w="8629" w:type="dxa"/>
            <w:gridSpan w:val="7"/>
            <w:shd w:val="clear" w:color="auto" w:fill="D9D9D9" w:themeFill="background1" w:themeFillShade="D9"/>
            <w:vAlign w:val="center"/>
          </w:tcPr>
          <w:p w14:paraId="0C0CADEA" w14:textId="3FD20DF3" w:rsidR="00114F2B" w:rsidRPr="00114F2B" w:rsidRDefault="00114F2B" w:rsidP="00B37773">
            <w:pPr>
              <w:pBdr>
                <w:top w:val="nil"/>
                <w:left w:val="nil"/>
                <w:bottom w:val="nil"/>
                <w:right w:val="nil"/>
                <w:between w:val="nil"/>
              </w:pBdr>
              <w:spacing w:line="276" w:lineRule="auto"/>
              <w:jc w:val="center"/>
              <w:rPr>
                <w:color w:val="000000" w:themeColor="text1"/>
                <w:sz w:val="24"/>
                <w:szCs w:val="24"/>
                <w:lang w:val="vi-VN"/>
              </w:rPr>
            </w:pPr>
            <w:r>
              <w:rPr>
                <w:b/>
                <w:bCs/>
                <w:color w:val="000000" w:themeColor="text1"/>
                <w:sz w:val="24"/>
                <w:szCs w:val="24"/>
                <w:lang w:val="vi-VN"/>
              </w:rPr>
              <w:t>CƠ SỞ TẠI HOÀ LẠC</w:t>
            </w:r>
          </w:p>
        </w:tc>
      </w:tr>
      <w:tr w:rsidR="00ED5F01" w:rsidRPr="00B37773" w14:paraId="7F55B55C" w14:textId="77777777" w:rsidTr="00DE1A99">
        <w:trPr>
          <w:trHeight w:val="1224"/>
          <w:jc w:val="center"/>
        </w:trPr>
        <w:tc>
          <w:tcPr>
            <w:tcW w:w="580" w:type="dxa"/>
          </w:tcPr>
          <w:p w14:paraId="76EDF356" w14:textId="77777777" w:rsidR="00ED5F01" w:rsidRPr="00B37773" w:rsidRDefault="00000000" w:rsidP="00B37773">
            <w:pPr>
              <w:pBdr>
                <w:top w:val="nil"/>
                <w:left w:val="nil"/>
                <w:bottom w:val="nil"/>
                <w:right w:val="nil"/>
                <w:between w:val="nil"/>
              </w:pBdr>
              <w:spacing w:line="276" w:lineRule="auto"/>
              <w:ind w:left="107"/>
              <w:rPr>
                <w:color w:val="000000" w:themeColor="text1"/>
                <w:sz w:val="24"/>
                <w:szCs w:val="24"/>
              </w:rPr>
            </w:pPr>
            <w:r w:rsidRPr="00B37773">
              <w:rPr>
                <w:color w:val="000000" w:themeColor="text1"/>
                <w:sz w:val="24"/>
                <w:szCs w:val="24"/>
              </w:rPr>
              <w:t>6.1</w:t>
            </w:r>
          </w:p>
        </w:tc>
        <w:tc>
          <w:tcPr>
            <w:tcW w:w="1762" w:type="dxa"/>
          </w:tcPr>
          <w:p w14:paraId="219D2A4C" w14:textId="77777777" w:rsidR="00ED5F01" w:rsidRPr="00B37773" w:rsidRDefault="00000000" w:rsidP="00B37773">
            <w:pPr>
              <w:pBdr>
                <w:top w:val="nil"/>
                <w:left w:val="nil"/>
                <w:bottom w:val="nil"/>
                <w:right w:val="nil"/>
                <w:between w:val="nil"/>
              </w:pBdr>
              <w:tabs>
                <w:tab w:val="left" w:pos="630"/>
                <w:tab w:val="left" w:pos="1119"/>
              </w:tabs>
              <w:spacing w:line="276" w:lineRule="auto"/>
              <w:ind w:left="107" w:right="95"/>
              <w:jc w:val="both"/>
              <w:rPr>
                <w:color w:val="000000" w:themeColor="text1"/>
                <w:sz w:val="24"/>
                <w:szCs w:val="24"/>
              </w:rPr>
            </w:pPr>
            <w:r w:rsidRPr="00B37773">
              <w:rPr>
                <w:color w:val="000000" w:themeColor="text1"/>
                <w:sz w:val="24"/>
                <w:szCs w:val="24"/>
              </w:rPr>
              <w:t>Tỉ suất doanh thu hệ sinh thái trên vốn ngân sách</w:t>
            </w:r>
          </w:p>
        </w:tc>
        <w:tc>
          <w:tcPr>
            <w:tcW w:w="2576" w:type="dxa"/>
          </w:tcPr>
          <w:p w14:paraId="256C696C" w14:textId="77777777" w:rsidR="00ED5F01" w:rsidRPr="00B37773" w:rsidRDefault="00ED5F01" w:rsidP="00B37773">
            <w:pPr>
              <w:spacing w:line="276" w:lineRule="auto"/>
              <w:ind w:left="107" w:right="100"/>
              <w:jc w:val="both"/>
              <w:rPr>
                <w:color w:val="000000" w:themeColor="text1"/>
                <w:sz w:val="24"/>
                <w:szCs w:val="24"/>
              </w:rPr>
            </w:pPr>
          </w:p>
        </w:tc>
        <w:tc>
          <w:tcPr>
            <w:tcW w:w="889" w:type="dxa"/>
            <w:vAlign w:val="center"/>
          </w:tcPr>
          <w:p w14:paraId="4B151678"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0,5</w:t>
            </w:r>
          </w:p>
        </w:tc>
        <w:tc>
          <w:tcPr>
            <w:tcW w:w="851" w:type="dxa"/>
            <w:vAlign w:val="center"/>
          </w:tcPr>
          <w:p w14:paraId="030BE951"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1,0</w:t>
            </w:r>
          </w:p>
        </w:tc>
        <w:tc>
          <w:tcPr>
            <w:tcW w:w="850" w:type="dxa"/>
            <w:vAlign w:val="center"/>
          </w:tcPr>
          <w:p w14:paraId="7B02753B" w14:textId="77777777" w:rsidR="00ED5F01" w:rsidRPr="00B37773" w:rsidRDefault="00ED5F01" w:rsidP="00B37773">
            <w:pPr>
              <w:pBdr>
                <w:top w:val="nil"/>
                <w:left w:val="nil"/>
                <w:bottom w:val="nil"/>
                <w:right w:val="nil"/>
                <w:between w:val="nil"/>
              </w:pBdr>
              <w:spacing w:line="276" w:lineRule="auto"/>
              <w:jc w:val="center"/>
              <w:rPr>
                <w:color w:val="000000" w:themeColor="text1"/>
                <w:sz w:val="24"/>
                <w:szCs w:val="24"/>
              </w:rPr>
            </w:pPr>
          </w:p>
        </w:tc>
        <w:tc>
          <w:tcPr>
            <w:tcW w:w="851" w:type="dxa"/>
            <w:vAlign w:val="center"/>
          </w:tcPr>
          <w:p w14:paraId="28584A1B" w14:textId="77777777" w:rsidR="00ED5F01" w:rsidRPr="00B37773" w:rsidRDefault="00ED5F01" w:rsidP="00B37773">
            <w:pPr>
              <w:pBdr>
                <w:top w:val="nil"/>
                <w:left w:val="nil"/>
                <w:bottom w:val="nil"/>
                <w:right w:val="nil"/>
                <w:between w:val="nil"/>
              </w:pBdr>
              <w:spacing w:line="276" w:lineRule="auto"/>
              <w:jc w:val="center"/>
              <w:rPr>
                <w:color w:val="000000" w:themeColor="text1"/>
                <w:sz w:val="24"/>
                <w:szCs w:val="24"/>
              </w:rPr>
            </w:pPr>
          </w:p>
        </w:tc>
        <w:tc>
          <w:tcPr>
            <w:tcW w:w="850" w:type="dxa"/>
            <w:vAlign w:val="center"/>
          </w:tcPr>
          <w:p w14:paraId="5E1FA6FA" w14:textId="77777777" w:rsidR="00ED5F01" w:rsidRPr="00B37773" w:rsidRDefault="00ED5F01" w:rsidP="00B37773">
            <w:pPr>
              <w:pBdr>
                <w:top w:val="nil"/>
                <w:left w:val="nil"/>
                <w:bottom w:val="nil"/>
                <w:right w:val="nil"/>
                <w:between w:val="nil"/>
              </w:pBdr>
              <w:spacing w:line="276" w:lineRule="auto"/>
              <w:jc w:val="center"/>
              <w:rPr>
                <w:color w:val="000000" w:themeColor="text1"/>
                <w:sz w:val="24"/>
                <w:szCs w:val="24"/>
              </w:rPr>
            </w:pPr>
          </w:p>
        </w:tc>
      </w:tr>
      <w:tr w:rsidR="00ED5F01" w:rsidRPr="00B37773" w14:paraId="5E5AD62B" w14:textId="77777777" w:rsidTr="00DE1A99">
        <w:trPr>
          <w:trHeight w:val="1224"/>
          <w:jc w:val="center"/>
        </w:trPr>
        <w:tc>
          <w:tcPr>
            <w:tcW w:w="580" w:type="dxa"/>
          </w:tcPr>
          <w:p w14:paraId="161B83E2" w14:textId="77777777" w:rsidR="00ED5F01" w:rsidRPr="00B37773" w:rsidRDefault="00000000" w:rsidP="00B37773">
            <w:pPr>
              <w:pBdr>
                <w:top w:val="nil"/>
                <w:left w:val="nil"/>
                <w:bottom w:val="nil"/>
                <w:right w:val="nil"/>
                <w:between w:val="nil"/>
              </w:pBdr>
              <w:spacing w:line="276" w:lineRule="auto"/>
              <w:ind w:left="107"/>
              <w:rPr>
                <w:color w:val="000000" w:themeColor="text1"/>
                <w:sz w:val="24"/>
                <w:szCs w:val="24"/>
              </w:rPr>
            </w:pPr>
            <w:r w:rsidRPr="00B37773">
              <w:rPr>
                <w:color w:val="000000" w:themeColor="text1"/>
                <w:sz w:val="24"/>
                <w:szCs w:val="24"/>
              </w:rPr>
              <w:lastRenderedPageBreak/>
              <w:t>6.2</w:t>
            </w:r>
          </w:p>
        </w:tc>
        <w:tc>
          <w:tcPr>
            <w:tcW w:w="1762" w:type="dxa"/>
          </w:tcPr>
          <w:p w14:paraId="389F3983" w14:textId="77777777" w:rsidR="00ED5F01" w:rsidRPr="00B37773" w:rsidRDefault="00000000" w:rsidP="00B37773">
            <w:pPr>
              <w:pBdr>
                <w:top w:val="nil"/>
                <w:left w:val="nil"/>
                <w:bottom w:val="nil"/>
                <w:right w:val="nil"/>
                <w:between w:val="nil"/>
              </w:pBdr>
              <w:tabs>
                <w:tab w:val="left" w:pos="630"/>
                <w:tab w:val="left" w:pos="1119"/>
              </w:tabs>
              <w:spacing w:line="276" w:lineRule="auto"/>
              <w:ind w:left="107" w:right="95"/>
              <w:jc w:val="both"/>
              <w:rPr>
                <w:color w:val="000000" w:themeColor="text1"/>
                <w:sz w:val="24"/>
                <w:szCs w:val="24"/>
              </w:rPr>
            </w:pPr>
            <w:r w:rsidRPr="00B37773">
              <w:rPr>
                <w:color w:val="000000" w:themeColor="text1"/>
                <w:sz w:val="24"/>
                <w:szCs w:val="24"/>
              </w:rPr>
              <w:t>Số trung tâm R&amp;D và PTN chung của các đối tác lớn</w:t>
            </w:r>
          </w:p>
        </w:tc>
        <w:tc>
          <w:tcPr>
            <w:tcW w:w="2576" w:type="dxa"/>
          </w:tcPr>
          <w:p w14:paraId="4F6E2A36" w14:textId="77777777" w:rsidR="00ED5F01" w:rsidRPr="00B37773" w:rsidRDefault="00ED5F01" w:rsidP="00B37773">
            <w:pPr>
              <w:spacing w:line="276" w:lineRule="auto"/>
              <w:ind w:left="107" w:right="100"/>
              <w:jc w:val="both"/>
              <w:rPr>
                <w:color w:val="000000" w:themeColor="text1"/>
                <w:sz w:val="24"/>
                <w:szCs w:val="24"/>
              </w:rPr>
            </w:pPr>
          </w:p>
        </w:tc>
        <w:tc>
          <w:tcPr>
            <w:tcW w:w="889" w:type="dxa"/>
            <w:vAlign w:val="center"/>
          </w:tcPr>
          <w:p w14:paraId="5056285E"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10</w:t>
            </w:r>
          </w:p>
        </w:tc>
        <w:tc>
          <w:tcPr>
            <w:tcW w:w="851" w:type="dxa"/>
            <w:vAlign w:val="center"/>
          </w:tcPr>
          <w:p w14:paraId="14577452"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20</w:t>
            </w:r>
          </w:p>
        </w:tc>
        <w:tc>
          <w:tcPr>
            <w:tcW w:w="850" w:type="dxa"/>
            <w:vAlign w:val="center"/>
          </w:tcPr>
          <w:p w14:paraId="7A161CEA" w14:textId="77777777" w:rsidR="00ED5F01" w:rsidRPr="00B37773" w:rsidRDefault="00ED5F01" w:rsidP="00B37773">
            <w:pPr>
              <w:pBdr>
                <w:top w:val="nil"/>
                <w:left w:val="nil"/>
                <w:bottom w:val="nil"/>
                <w:right w:val="nil"/>
                <w:between w:val="nil"/>
              </w:pBdr>
              <w:spacing w:line="276" w:lineRule="auto"/>
              <w:jc w:val="center"/>
              <w:rPr>
                <w:color w:val="000000" w:themeColor="text1"/>
                <w:sz w:val="24"/>
                <w:szCs w:val="24"/>
              </w:rPr>
            </w:pPr>
          </w:p>
        </w:tc>
        <w:tc>
          <w:tcPr>
            <w:tcW w:w="851" w:type="dxa"/>
            <w:vAlign w:val="center"/>
          </w:tcPr>
          <w:p w14:paraId="3D6046E0" w14:textId="77777777" w:rsidR="00ED5F01" w:rsidRPr="00B37773" w:rsidRDefault="00ED5F01" w:rsidP="00B37773">
            <w:pPr>
              <w:pBdr>
                <w:top w:val="nil"/>
                <w:left w:val="nil"/>
                <w:bottom w:val="nil"/>
                <w:right w:val="nil"/>
                <w:between w:val="nil"/>
              </w:pBdr>
              <w:spacing w:line="276" w:lineRule="auto"/>
              <w:jc w:val="center"/>
              <w:rPr>
                <w:color w:val="000000" w:themeColor="text1"/>
                <w:sz w:val="24"/>
                <w:szCs w:val="24"/>
              </w:rPr>
            </w:pPr>
          </w:p>
        </w:tc>
        <w:tc>
          <w:tcPr>
            <w:tcW w:w="850" w:type="dxa"/>
            <w:vAlign w:val="center"/>
          </w:tcPr>
          <w:p w14:paraId="318BE19B" w14:textId="77777777" w:rsidR="00ED5F01" w:rsidRPr="00B37773" w:rsidRDefault="00ED5F01" w:rsidP="00B37773">
            <w:pPr>
              <w:pBdr>
                <w:top w:val="nil"/>
                <w:left w:val="nil"/>
                <w:bottom w:val="nil"/>
                <w:right w:val="nil"/>
                <w:between w:val="nil"/>
              </w:pBdr>
              <w:spacing w:line="276" w:lineRule="auto"/>
              <w:jc w:val="center"/>
              <w:rPr>
                <w:color w:val="000000" w:themeColor="text1"/>
                <w:sz w:val="24"/>
                <w:szCs w:val="24"/>
              </w:rPr>
            </w:pPr>
          </w:p>
        </w:tc>
      </w:tr>
      <w:tr w:rsidR="00ED5F01" w:rsidRPr="00B37773" w14:paraId="5E4D8815" w14:textId="77777777" w:rsidTr="00DE1A99">
        <w:trPr>
          <w:trHeight w:val="1224"/>
          <w:jc w:val="center"/>
        </w:trPr>
        <w:tc>
          <w:tcPr>
            <w:tcW w:w="580" w:type="dxa"/>
          </w:tcPr>
          <w:p w14:paraId="5DD707CF" w14:textId="77777777" w:rsidR="00ED5F01" w:rsidRPr="00B37773" w:rsidRDefault="00000000" w:rsidP="00B37773">
            <w:pPr>
              <w:pBdr>
                <w:top w:val="nil"/>
                <w:left w:val="nil"/>
                <w:bottom w:val="nil"/>
                <w:right w:val="nil"/>
                <w:between w:val="nil"/>
              </w:pBdr>
              <w:spacing w:line="276" w:lineRule="auto"/>
              <w:ind w:left="107"/>
              <w:rPr>
                <w:color w:val="000000" w:themeColor="text1"/>
                <w:sz w:val="24"/>
                <w:szCs w:val="24"/>
              </w:rPr>
            </w:pPr>
            <w:r w:rsidRPr="00B37773">
              <w:rPr>
                <w:color w:val="000000" w:themeColor="text1"/>
                <w:sz w:val="24"/>
                <w:szCs w:val="24"/>
              </w:rPr>
              <w:t>6.3</w:t>
            </w:r>
          </w:p>
        </w:tc>
        <w:tc>
          <w:tcPr>
            <w:tcW w:w="1762" w:type="dxa"/>
          </w:tcPr>
          <w:p w14:paraId="1D538863" w14:textId="77777777" w:rsidR="00ED5F01" w:rsidRPr="00B37773" w:rsidRDefault="00000000" w:rsidP="00B37773">
            <w:pPr>
              <w:pBdr>
                <w:top w:val="nil"/>
                <w:left w:val="nil"/>
                <w:bottom w:val="nil"/>
                <w:right w:val="nil"/>
                <w:between w:val="nil"/>
              </w:pBdr>
              <w:tabs>
                <w:tab w:val="left" w:pos="630"/>
                <w:tab w:val="left" w:pos="1119"/>
              </w:tabs>
              <w:spacing w:line="276" w:lineRule="auto"/>
              <w:ind w:left="107" w:right="95"/>
              <w:jc w:val="both"/>
              <w:rPr>
                <w:color w:val="000000" w:themeColor="text1"/>
                <w:sz w:val="24"/>
                <w:szCs w:val="24"/>
              </w:rPr>
            </w:pPr>
            <w:r w:rsidRPr="00B37773">
              <w:rPr>
                <w:color w:val="000000" w:themeColor="text1"/>
                <w:sz w:val="24"/>
                <w:szCs w:val="24"/>
              </w:rPr>
              <w:t>Quy mô dân số tri thức làm việc thường xuyên</w:t>
            </w:r>
          </w:p>
        </w:tc>
        <w:tc>
          <w:tcPr>
            <w:tcW w:w="2576" w:type="dxa"/>
          </w:tcPr>
          <w:p w14:paraId="28A3FEEE" w14:textId="77777777" w:rsidR="00ED5F01" w:rsidRPr="00B37773" w:rsidRDefault="00ED5F01" w:rsidP="00B37773">
            <w:pPr>
              <w:spacing w:line="276" w:lineRule="auto"/>
              <w:ind w:left="107" w:right="100"/>
              <w:jc w:val="both"/>
              <w:rPr>
                <w:color w:val="000000" w:themeColor="text1"/>
                <w:sz w:val="24"/>
                <w:szCs w:val="24"/>
              </w:rPr>
            </w:pPr>
          </w:p>
        </w:tc>
        <w:tc>
          <w:tcPr>
            <w:tcW w:w="889" w:type="dxa"/>
            <w:vAlign w:val="center"/>
          </w:tcPr>
          <w:p w14:paraId="3677B672"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60.000</w:t>
            </w:r>
          </w:p>
        </w:tc>
        <w:tc>
          <w:tcPr>
            <w:tcW w:w="851" w:type="dxa"/>
            <w:vAlign w:val="center"/>
          </w:tcPr>
          <w:p w14:paraId="299EFFEB"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80.000</w:t>
            </w:r>
          </w:p>
        </w:tc>
        <w:tc>
          <w:tcPr>
            <w:tcW w:w="850" w:type="dxa"/>
            <w:vAlign w:val="center"/>
          </w:tcPr>
          <w:p w14:paraId="53CC9F4E" w14:textId="77777777" w:rsidR="00ED5F01" w:rsidRPr="00B37773" w:rsidRDefault="00ED5F01" w:rsidP="00B37773">
            <w:pPr>
              <w:pBdr>
                <w:top w:val="nil"/>
                <w:left w:val="nil"/>
                <w:bottom w:val="nil"/>
                <w:right w:val="nil"/>
                <w:between w:val="nil"/>
              </w:pBdr>
              <w:spacing w:line="276" w:lineRule="auto"/>
              <w:jc w:val="center"/>
              <w:rPr>
                <w:color w:val="000000" w:themeColor="text1"/>
                <w:sz w:val="24"/>
                <w:szCs w:val="24"/>
              </w:rPr>
            </w:pPr>
          </w:p>
        </w:tc>
        <w:tc>
          <w:tcPr>
            <w:tcW w:w="851" w:type="dxa"/>
            <w:vAlign w:val="center"/>
          </w:tcPr>
          <w:p w14:paraId="6C08515E" w14:textId="77777777" w:rsidR="00ED5F01" w:rsidRPr="00B37773" w:rsidRDefault="00ED5F01" w:rsidP="00B37773">
            <w:pPr>
              <w:pBdr>
                <w:top w:val="nil"/>
                <w:left w:val="nil"/>
                <w:bottom w:val="nil"/>
                <w:right w:val="nil"/>
                <w:between w:val="nil"/>
              </w:pBdr>
              <w:spacing w:line="276" w:lineRule="auto"/>
              <w:jc w:val="center"/>
              <w:rPr>
                <w:color w:val="000000" w:themeColor="text1"/>
                <w:sz w:val="24"/>
                <w:szCs w:val="24"/>
              </w:rPr>
            </w:pPr>
          </w:p>
        </w:tc>
        <w:tc>
          <w:tcPr>
            <w:tcW w:w="850" w:type="dxa"/>
            <w:vAlign w:val="center"/>
          </w:tcPr>
          <w:p w14:paraId="162681C8" w14:textId="77777777" w:rsidR="00ED5F01" w:rsidRPr="00B37773" w:rsidRDefault="00ED5F01" w:rsidP="00B37773">
            <w:pPr>
              <w:pBdr>
                <w:top w:val="nil"/>
                <w:left w:val="nil"/>
                <w:bottom w:val="nil"/>
                <w:right w:val="nil"/>
                <w:between w:val="nil"/>
              </w:pBdr>
              <w:spacing w:line="276" w:lineRule="auto"/>
              <w:jc w:val="center"/>
              <w:rPr>
                <w:color w:val="000000" w:themeColor="text1"/>
                <w:sz w:val="24"/>
                <w:szCs w:val="24"/>
              </w:rPr>
            </w:pPr>
          </w:p>
        </w:tc>
      </w:tr>
      <w:tr w:rsidR="00ED5F01" w:rsidRPr="00B37773" w14:paraId="0BA09576" w14:textId="77777777" w:rsidTr="00DE1A99">
        <w:trPr>
          <w:trHeight w:val="1224"/>
          <w:jc w:val="center"/>
        </w:trPr>
        <w:tc>
          <w:tcPr>
            <w:tcW w:w="580" w:type="dxa"/>
          </w:tcPr>
          <w:p w14:paraId="5F6A70D5" w14:textId="77777777" w:rsidR="00ED5F01" w:rsidRPr="00B37773" w:rsidRDefault="00000000" w:rsidP="00B37773">
            <w:pPr>
              <w:pBdr>
                <w:top w:val="nil"/>
                <w:left w:val="nil"/>
                <w:bottom w:val="nil"/>
                <w:right w:val="nil"/>
                <w:between w:val="nil"/>
              </w:pBdr>
              <w:spacing w:line="276" w:lineRule="auto"/>
              <w:ind w:left="107"/>
              <w:rPr>
                <w:color w:val="000000" w:themeColor="text1"/>
                <w:sz w:val="24"/>
                <w:szCs w:val="24"/>
              </w:rPr>
            </w:pPr>
            <w:r w:rsidRPr="00B37773">
              <w:rPr>
                <w:color w:val="000000" w:themeColor="text1"/>
                <w:sz w:val="24"/>
                <w:szCs w:val="24"/>
              </w:rPr>
              <w:t>6.4</w:t>
            </w:r>
          </w:p>
        </w:tc>
        <w:tc>
          <w:tcPr>
            <w:tcW w:w="1762" w:type="dxa"/>
          </w:tcPr>
          <w:p w14:paraId="1177881A" w14:textId="77777777" w:rsidR="00ED5F01" w:rsidRPr="00B37773" w:rsidRDefault="00000000" w:rsidP="00B37773">
            <w:pPr>
              <w:pBdr>
                <w:top w:val="nil"/>
                <w:left w:val="nil"/>
                <w:bottom w:val="nil"/>
                <w:right w:val="nil"/>
                <w:between w:val="nil"/>
              </w:pBdr>
              <w:tabs>
                <w:tab w:val="left" w:pos="630"/>
                <w:tab w:val="left" w:pos="1119"/>
              </w:tabs>
              <w:spacing w:line="276" w:lineRule="auto"/>
              <w:ind w:left="107" w:right="95"/>
              <w:jc w:val="both"/>
              <w:rPr>
                <w:color w:val="000000" w:themeColor="text1"/>
                <w:sz w:val="24"/>
                <w:szCs w:val="24"/>
              </w:rPr>
            </w:pPr>
            <w:r w:rsidRPr="00B37773">
              <w:rPr>
                <w:color w:val="000000" w:themeColor="text1"/>
                <w:sz w:val="24"/>
                <w:szCs w:val="24"/>
              </w:rPr>
              <w:t>Số doanh nghiệp công nghệ được ươm tạo/năm</w:t>
            </w:r>
          </w:p>
        </w:tc>
        <w:tc>
          <w:tcPr>
            <w:tcW w:w="2576" w:type="dxa"/>
          </w:tcPr>
          <w:p w14:paraId="31AD166D" w14:textId="77777777" w:rsidR="00ED5F01" w:rsidRPr="00B37773" w:rsidRDefault="00ED5F01" w:rsidP="00B37773">
            <w:pPr>
              <w:spacing w:line="276" w:lineRule="auto"/>
              <w:ind w:left="107" w:right="100"/>
              <w:jc w:val="both"/>
              <w:rPr>
                <w:color w:val="000000" w:themeColor="text1"/>
                <w:sz w:val="24"/>
                <w:szCs w:val="24"/>
              </w:rPr>
            </w:pPr>
          </w:p>
        </w:tc>
        <w:tc>
          <w:tcPr>
            <w:tcW w:w="889" w:type="dxa"/>
            <w:vAlign w:val="center"/>
          </w:tcPr>
          <w:p w14:paraId="58422A4A"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50</w:t>
            </w:r>
          </w:p>
        </w:tc>
        <w:tc>
          <w:tcPr>
            <w:tcW w:w="851" w:type="dxa"/>
            <w:vAlign w:val="center"/>
          </w:tcPr>
          <w:p w14:paraId="7D5D38CA" w14:textId="77777777" w:rsidR="00ED5F01" w:rsidRPr="00B37773" w:rsidRDefault="00000000" w:rsidP="00B37773">
            <w:pPr>
              <w:pBdr>
                <w:top w:val="nil"/>
                <w:left w:val="nil"/>
                <w:bottom w:val="nil"/>
                <w:right w:val="nil"/>
                <w:between w:val="nil"/>
              </w:pBdr>
              <w:spacing w:line="276" w:lineRule="auto"/>
              <w:jc w:val="center"/>
              <w:rPr>
                <w:color w:val="000000" w:themeColor="text1"/>
                <w:sz w:val="24"/>
                <w:szCs w:val="24"/>
              </w:rPr>
            </w:pPr>
            <w:r w:rsidRPr="00B37773">
              <w:rPr>
                <w:color w:val="000000" w:themeColor="text1"/>
                <w:sz w:val="24"/>
                <w:szCs w:val="24"/>
              </w:rPr>
              <w:t>100</w:t>
            </w:r>
          </w:p>
        </w:tc>
        <w:tc>
          <w:tcPr>
            <w:tcW w:w="850" w:type="dxa"/>
            <w:vAlign w:val="center"/>
          </w:tcPr>
          <w:p w14:paraId="7C588A66" w14:textId="77777777" w:rsidR="00ED5F01" w:rsidRPr="00B37773" w:rsidRDefault="00ED5F01" w:rsidP="00B37773">
            <w:pPr>
              <w:pBdr>
                <w:top w:val="nil"/>
                <w:left w:val="nil"/>
                <w:bottom w:val="nil"/>
                <w:right w:val="nil"/>
                <w:between w:val="nil"/>
              </w:pBdr>
              <w:spacing w:line="276" w:lineRule="auto"/>
              <w:jc w:val="center"/>
              <w:rPr>
                <w:color w:val="000000" w:themeColor="text1"/>
                <w:sz w:val="24"/>
                <w:szCs w:val="24"/>
              </w:rPr>
            </w:pPr>
          </w:p>
        </w:tc>
        <w:tc>
          <w:tcPr>
            <w:tcW w:w="851" w:type="dxa"/>
            <w:vAlign w:val="center"/>
          </w:tcPr>
          <w:p w14:paraId="6BC27658" w14:textId="77777777" w:rsidR="00ED5F01" w:rsidRPr="00B37773" w:rsidRDefault="00ED5F01" w:rsidP="00B37773">
            <w:pPr>
              <w:pBdr>
                <w:top w:val="nil"/>
                <w:left w:val="nil"/>
                <w:bottom w:val="nil"/>
                <w:right w:val="nil"/>
                <w:between w:val="nil"/>
              </w:pBdr>
              <w:spacing w:line="276" w:lineRule="auto"/>
              <w:jc w:val="center"/>
              <w:rPr>
                <w:color w:val="000000" w:themeColor="text1"/>
                <w:sz w:val="24"/>
                <w:szCs w:val="24"/>
              </w:rPr>
            </w:pPr>
          </w:p>
        </w:tc>
        <w:tc>
          <w:tcPr>
            <w:tcW w:w="850" w:type="dxa"/>
            <w:vAlign w:val="center"/>
          </w:tcPr>
          <w:p w14:paraId="1E430196" w14:textId="77777777" w:rsidR="00ED5F01" w:rsidRPr="00B37773" w:rsidRDefault="00ED5F01" w:rsidP="00B37773">
            <w:pPr>
              <w:pBdr>
                <w:top w:val="nil"/>
                <w:left w:val="nil"/>
                <w:bottom w:val="nil"/>
                <w:right w:val="nil"/>
                <w:between w:val="nil"/>
              </w:pBdr>
              <w:spacing w:line="276" w:lineRule="auto"/>
              <w:jc w:val="center"/>
              <w:rPr>
                <w:color w:val="000000" w:themeColor="text1"/>
                <w:sz w:val="24"/>
                <w:szCs w:val="24"/>
              </w:rPr>
            </w:pPr>
          </w:p>
        </w:tc>
      </w:tr>
    </w:tbl>
    <w:p w14:paraId="2A928BA9" w14:textId="77777777" w:rsidR="00ED5F01" w:rsidRPr="00B37773" w:rsidRDefault="00ED5F01" w:rsidP="00FD445A">
      <w:pPr>
        <w:pBdr>
          <w:top w:val="nil"/>
          <w:left w:val="nil"/>
          <w:bottom w:val="nil"/>
          <w:right w:val="nil"/>
          <w:between w:val="nil"/>
        </w:pBdr>
        <w:spacing w:line="276" w:lineRule="auto"/>
        <w:ind w:right="261"/>
        <w:jc w:val="both"/>
        <w:rPr>
          <w:b/>
          <w:bCs/>
          <w:color w:val="000000" w:themeColor="text1"/>
          <w:sz w:val="14"/>
          <w:szCs w:val="14"/>
        </w:rPr>
      </w:pPr>
    </w:p>
    <w:p w14:paraId="5304AA49" w14:textId="77777777" w:rsidR="00ED5F01" w:rsidRPr="00B37773" w:rsidRDefault="00ED5F01" w:rsidP="00FD445A">
      <w:pPr>
        <w:pBdr>
          <w:top w:val="nil"/>
          <w:left w:val="nil"/>
          <w:bottom w:val="nil"/>
          <w:right w:val="nil"/>
          <w:between w:val="nil"/>
        </w:pBdr>
        <w:spacing w:line="276" w:lineRule="auto"/>
        <w:ind w:left="571" w:right="261" w:firstLine="538"/>
        <w:jc w:val="both"/>
        <w:rPr>
          <w:b/>
          <w:bCs/>
          <w:color w:val="000000" w:themeColor="text1"/>
          <w:sz w:val="14"/>
          <w:szCs w:val="14"/>
        </w:rPr>
      </w:pPr>
    </w:p>
    <w:p w14:paraId="75058ED4" w14:textId="228B57B5"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b/>
          <w:bCs/>
          <w:color w:val="000000" w:themeColor="text1"/>
          <w:sz w:val="28"/>
          <w:szCs w:val="28"/>
        </w:rPr>
        <w:t>V. TỔ CHỨC THỰC HIỆN</w:t>
      </w:r>
    </w:p>
    <w:p w14:paraId="714552D3"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b/>
          <w:bCs/>
          <w:color w:val="000000" w:themeColor="text1"/>
          <w:sz w:val="28"/>
          <w:szCs w:val="28"/>
        </w:rPr>
        <w:t>1. Nguyên tắc triển khai</w:t>
      </w:r>
    </w:p>
    <w:p w14:paraId="0B875394"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Chiến lược phát triển Trường ĐHNN, ĐHQGHN giai đoạn 2026 - 2035, tầm nhìn 2045 là định hướng tổng thể, giữ vai trò kim chỉ nam cho các hoạt động quản trị, đào tạo, nghiên cứu khoa học, đổi mới sáng tạo và phục vụ cộng đồng của Nhà trường.</w:t>
      </w:r>
    </w:p>
    <w:p w14:paraId="619E1008"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Đảm bảo sự lãnh đạo thống nhất của Đảng ủy, sự điều hành hiệu quả của Ban Giám hiệu, đồng thời phát huy tính chủ động, tự chủ, sáng tạo và trách nhiệm giải trình của các đơn vị trong toàn Trường.</w:t>
      </w:r>
    </w:p>
    <w:p w14:paraId="07D9F6C0"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Các mục tiêu, nhiệm vụ, giải pháp và chỉ tiêu chiến lược được cụ thể hóa thông qua kế hoạch trung hạn, kế hoạch hằng năm, các chương trình hành động, đề án và nhiệm vụ trọng tâm của Nhà trường và các đơn vị.</w:t>
      </w:r>
    </w:p>
    <w:p w14:paraId="4FDBD02F" w14:textId="02C26645"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 Việc tổ chức thực hiện Chiến lược </w:t>
      </w:r>
      <w:r w:rsidR="00886198">
        <w:rPr>
          <w:color w:val="000000" w:themeColor="text1"/>
          <w:sz w:val="28"/>
          <w:szCs w:val="28"/>
        </w:rPr>
        <w:t>phát</w:t>
      </w:r>
      <w:r w:rsidR="00886198">
        <w:rPr>
          <w:color w:val="000000" w:themeColor="text1"/>
          <w:sz w:val="28"/>
          <w:szCs w:val="28"/>
          <w:lang w:val="vi-VN"/>
        </w:rPr>
        <w:t xml:space="preserve"> triển trường </w:t>
      </w:r>
      <w:r w:rsidRPr="00B37773">
        <w:rPr>
          <w:color w:val="000000" w:themeColor="text1"/>
          <w:sz w:val="28"/>
          <w:szCs w:val="28"/>
        </w:rPr>
        <w:t>phải bảo đảm tính đồng bộ, khả thi, hiệu quả, có trọng tâm, trọng điểm; gắn với chuyển đổi số, quản trị dữ liệu, quản trị rủi ro và hệ thống đánh giá kết quả hoạt động dựa trên các chỉ số OKRs và KPIs.</w:t>
      </w:r>
    </w:p>
    <w:p w14:paraId="5B0556AD" w14:textId="77777777" w:rsidR="00114F2B" w:rsidRDefault="00114F2B" w:rsidP="00FD445A">
      <w:pPr>
        <w:pBdr>
          <w:top w:val="nil"/>
          <w:left w:val="nil"/>
          <w:bottom w:val="nil"/>
          <w:right w:val="nil"/>
          <w:between w:val="nil"/>
        </w:pBdr>
        <w:spacing w:line="276" w:lineRule="auto"/>
        <w:ind w:firstLine="709"/>
        <w:jc w:val="both"/>
        <w:rPr>
          <w:b/>
          <w:bCs/>
          <w:color w:val="000000" w:themeColor="text1"/>
          <w:sz w:val="28"/>
          <w:szCs w:val="28"/>
          <w:lang w:val="vi-VN"/>
        </w:rPr>
      </w:pPr>
    </w:p>
    <w:p w14:paraId="3ECE69E6" w14:textId="4C89BC30"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b/>
          <w:bCs/>
          <w:color w:val="000000" w:themeColor="text1"/>
          <w:sz w:val="28"/>
          <w:szCs w:val="28"/>
        </w:rPr>
        <w:t>2. Phân công và cơ chế chỉ đạo</w:t>
      </w:r>
    </w:p>
    <w:p w14:paraId="0FC179B2"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i/>
          <w:iCs/>
          <w:color w:val="000000" w:themeColor="text1"/>
          <w:sz w:val="28"/>
          <w:szCs w:val="28"/>
        </w:rPr>
        <w:t xml:space="preserve">a) Hiệu trưởng </w:t>
      </w:r>
    </w:p>
    <w:p w14:paraId="0C664CAD"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Thống nhất lãnh đạo, chỉ đạo toàn diện việc tổ chức triển khai Chiến lược phát triển Trường ĐHNN, ĐHQGHN giai đoạn 2026 - 2035, tầm nhìn 2045.</w:t>
      </w:r>
    </w:p>
    <w:p w14:paraId="4B98465D"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Quyết định và phê duyệt các chương trình hành động, kế hoạch trọng tâm và các nhiệm vụ chiến lược của Nhà trường.</w:t>
      </w:r>
    </w:p>
    <w:p w14:paraId="2BD03C7F"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Chỉ đạo xây dựng hệ thống chỉ tiêu, cơ chế giám sát, đánh giá kết quả thực hiện Chiến lược phát triển trường gắn với trách nhiệm giải trình và chỉ số OKRs và KPIs.</w:t>
      </w:r>
    </w:p>
    <w:p w14:paraId="6EAD9E63"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i/>
          <w:iCs/>
          <w:color w:val="000000" w:themeColor="text1"/>
          <w:sz w:val="28"/>
          <w:szCs w:val="28"/>
        </w:rPr>
        <w:lastRenderedPageBreak/>
        <w:t>b) Các Phó Hiệu trưởng</w:t>
      </w:r>
    </w:p>
    <w:p w14:paraId="15A23C65"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Căn cứ vào lĩnh vực được phân công phụ trách:</w:t>
      </w:r>
    </w:p>
    <w:p w14:paraId="0BF3AEE9"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Chỉ đạo xây dựng và tổ chức thực hiện các chương trình, đề án, kế hoạch hành động thuộc lĩnh vực phụ trách phù hợp với mục tiêu và giải pháp của Chiến lược phát triển trường.</w:t>
      </w:r>
    </w:p>
    <w:p w14:paraId="1E89C74F"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Theo dõi, kiểm tra, đôn đốc việc triển khai các nhiệm vụ chiến lược tại các đơn vị thuộc phạm vi phụ trách.</w:t>
      </w:r>
    </w:p>
    <w:p w14:paraId="26AFF10D"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Chỉ đạo rà soát, đánh giá kết quả thực hiện các chỉ tiêu chiến lược; kịp thời đề xuất điều chỉnh các nhiệm vụ, giải pháp nhằm nâng cao hiệu quả triển khai.</w:t>
      </w:r>
    </w:p>
    <w:p w14:paraId="46BF40E9"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Tăng cường phối hợp liên đơn vị trong thực hiện các nhiệm vụ liên ngành, chuyển đổi số, đổi mới sáng tạo và hội nhập quốc tế.</w:t>
      </w:r>
    </w:p>
    <w:p w14:paraId="322A0589"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i/>
          <w:iCs/>
          <w:color w:val="000000" w:themeColor="text1"/>
          <w:sz w:val="28"/>
          <w:szCs w:val="28"/>
        </w:rPr>
        <w:t>c) Các đơn vị</w:t>
      </w:r>
    </w:p>
    <w:p w14:paraId="112318E9"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Căn cứ chức năng, nhiệm vụ được giao và chương trình hành động, kế hoạch thực hiện của Nhà trường:</w:t>
      </w:r>
    </w:p>
    <w:p w14:paraId="0A7F68B5"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Tham mưu giúp Ban Giám hiệu cụ thể hóa các mục tiêu, nhiệm vụ và giải pháp chiến lược thành các cơ chế, chính sách, kế hoạch và quy định quản lý.</w:t>
      </w:r>
    </w:p>
    <w:p w14:paraId="54E094DC"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Hằng năm, căn cứ Chiến lược phát triển trường để đề xuất kế hoạch nhiệm vụ, các chỉ tiêu hoạt động chính và phương án phân bổ nguồn lực bám sát các ưu tiên chiến lược.</w:t>
      </w:r>
    </w:p>
    <w:p w14:paraId="46BBA319"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Chủ trì hoặc phối hợp triển khai các chương trình, đề án, nhiệm vụ trọng tâm theo chức năng được giao.</w:t>
      </w:r>
    </w:p>
    <w:p w14:paraId="276CD47E"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Theo dõi, tổng hợp, đánh giá tình hình thực hiện Chiến lược; xây dựng hệ thống dữ liệu, báo cáo và tham mưu công tác kiểm tra, giám sát, đánh giá việc triển khai.</w:t>
      </w:r>
    </w:p>
    <w:p w14:paraId="1520BA85"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i/>
          <w:iCs/>
          <w:color w:val="000000" w:themeColor="text1"/>
          <w:sz w:val="28"/>
          <w:szCs w:val="28"/>
        </w:rPr>
        <w:t>d) Các tổ chức đoàn thể</w:t>
      </w:r>
    </w:p>
    <w:p w14:paraId="23A04481"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Công đoàn, Đoàn Thanh niên, Hội Sinh viên, Mạng lưới Cựu học sinh sinh viên và các tổ chức đoàn thể có trách nhiệm tuyên truyền, phổ biến và vận động viên chức, người lao động và người học tích cực tham gia thực hiện Chiến lược phát triển trường.</w:t>
      </w:r>
    </w:p>
    <w:p w14:paraId="5670C794"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b/>
          <w:bCs/>
          <w:color w:val="000000" w:themeColor="text1"/>
          <w:sz w:val="28"/>
          <w:szCs w:val="28"/>
        </w:rPr>
        <w:t>- </w:t>
      </w:r>
      <w:r w:rsidRPr="00B37773">
        <w:rPr>
          <w:color w:val="000000" w:themeColor="text1"/>
          <w:sz w:val="28"/>
          <w:szCs w:val="28"/>
        </w:rPr>
        <w:t>Phát huy vai trò đồng hành, giám sát, phản biện và xây dựng môi trường văn hóa, đổi mới sáng tạo, trách nhiệm và phát triển bền vững trong toàn Trường.</w:t>
      </w:r>
    </w:p>
    <w:p w14:paraId="3FA553E1"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b/>
          <w:bCs/>
          <w:color w:val="000000" w:themeColor="text1"/>
          <w:sz w:val="28"/>
          <w:szCs w:val="28"/>
        </w:rPr>
        <w:t>-</w:t>
      </w:r>
      <w:r w:rsidRPr="00B37773">
        <w:rPr>
          <w:color w:val="000000" w:themeColor="text1"/>
          <w:sz w:val="28"/>
          <w:szCs w:val="28"/>
        </w:rPr>
        <w:t xml:space="preserve"> Tổ chức các phong trào thi đua và hoạt động hỗ trợ học tập, nghiên cứu khoa học, khởi nghiệp, đổi mới sáng tạo, chuyển đổi số, phục vụ cộng đồng nhằm góp phần thực hiện hiệu quả các mục tiêu chiến lược của Nhà trường.</w:t>
      </w:r>
    </w:p>
    <w:p w14:paraId="4D3B2F7F" w14:textId="77777777" w:rsidR="00114F2B" w:rsidRDefault="00114F2B" w:rsidP="00FD445A">
      <w:pPr>
        <w:pBdr>
          <w:top w:val="nil"/>
          <w:left w:val="nil"/>
          <w:bottom w:val="nil"/>
          <w:right w:val="nil"/>
          <w:between w:val="nil"/>
        </w:pBdr>
        <w:spacing w:line="276" w:lineRule="auto"/>
        <w:ind w:firstLine="709"/>
        <w:jc w:val="both"/>
        <w:rPr>
          <w:b/>
          <w:bCs/>
          <w:color w:val="000000" w:themeColor="text1"/>
          <w:sz w:val="28"/>
          <w:szCs w:val="28"/>
          <w:lang w:val="vi-VN"/>
        </w:rPr>
      </w:pPr>
    </w:p>
    <w:p w14:paraId="448FB3C8" w14:textId="76DB117F"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b/>
          <w:bCs/>
          <w:color w:val="000000" w:themeColor="text1"/>
          <w:sz w:val="28"/>
          <w:szCs w:val="28"/>
        </w:rPr>
        <w:t>3. Chế độ thông tin, báo cáo và giám sát</w:t>
      </w:r>
    </w:p>
    <w:p w14:paraId="57F0DFB7" w14:textId="77777777" w:rsidR="00ED5F01" w:rsidRPr="00B37773" w:rsidRDefault="00000000" w:rsidP="00FD445A">
      <w:pPr>
        <w:pBdr>
          <w:top w:val="nil"/>
          <w:left w:val="nil"/>
          <w:bottom w:val="nil"/>
          <w:right w:val="nil"/>
          <w:between w:val="nil"/>
        </w:pBdr>
        <w:spacing w:line="276" w:lineRule="auto"/>
        <w:ind w:firstLine="709"/>
        <w:jc w:val="both"/>
        <w:rPr>
          <w:color w:val="000000" w:themeColor="text1"/>
          <w:sz w:val="28"/>
          <w:szCs w:val="28"/>
        </w:rPr>
      </w:pPr>
      <w:r w:rsidRPr="00B37773">
        <w:rPr>
          <w:color w:val="000000" w:themeColor="text1"/>
          <w:sz w:val="28"/>
          <w:szCs w:val="28"/>
        </w:rPr>
        <w:t xml:space="preserve">- Thiết lập hệ thống cơ sở dữ liệu và bộ chỉ số hoạt động chính phục vụ giám sát, đánh giá kết quả thực hiện Chiến lược phát triển trường trên nền tảng </w:t>
      </w:r>
      <w:r w:rsidRPr="00B37773">
        <w:rPr>
          <w:color w:val="000000" w:themeColor="text1"/>
          <w:sz w:val="28"/>
          <w:szCs w:val="28"/>
        </w:rPr>
        <w:lastRenderedPageBreak/>
        <w:t>số; tăng cường ứng dụng dữ liệu, công nghệ số trong quản trị, điều hành và quản trị rủi ro.</w:t>
      </w:r>
    </w:p>
    <w:p w14:paraId="4EC34413" w14:textId="77777777" w:rsidR="00ED5F01" w:rsidRDefault="00000000" w:rsidP="00FD445A">
      <w:pPr>
        <w:pBdr>
          <w:top w:val="nil"/>
          <w:left w:val="nil"/>
          <w:bottom w:val="nil"/>
          <w:right w:val="nil"/>
          <w:between w:val="nil"/>
        </w:pBdr>
        <w:spacing w:line="276" w:lineRule="auto"/>
        <w:ind w:firstLine="709"/>
        <w:jc w:val="both"/>
        <w:rPr>
          <w:color w:val="000000" w:themeColor="text1"/>
          <w:sz w:val="28"/>
          <w:szCs w:val="28"/>
          <w:lang w:val="vi-VN"/>
        </w:rPr>
      </w:pPr>
      <w:r w:rsidRPr="00B37773">
        <w:rPr>
          <w:color w:val="000000" w:themeColor="text1"/>
          <w:sz w:val="28"/>
          <w:szCs w:val="28"/>
        </w:rPr>
        <w:t>- Định kỳ hằng năm, Nhà trường tổ chức đánh giá việc thực hiện Chiến lược phát triển trường; tổ chức sơ kết vào năm 2030 nhằm rà soát, điều chỉnh mục tiêu, nhiệm vụ và giải pháp phù hợp với yêu cầu phát triển mới và định hướng chiến lược của ĐHQGHN./.</w:t>
      </w:r>
    </w:p>
    <w:p w14:paraId="61DA12EC" w14:textId="77777777" w:rsidR="00114F2B" w:rsidRPr="00114F2B" w:rsidRDefault="00114F2B" w:rsidP="00FD445A">
      <w:pPr>
        <w:pBdr>
          <w:top w:val="nil"/>
          <w:left w:val="nil"/>
          <w:bottom w:val="nil"/>
          <w:right w:val="nil"/>
          <w:between w:val="nil"/>
        </w:pBdr>
        <w:spacing w:line="276" w:lineRule="auto"/>
        <w:ind w:firstLine="709"/>
        <w:jc w:val="both"/>
        <w:rPr>
          <w:color w:val="000000" w:themeColor="text1"/>
          <w:sz w:val="28"/>
          <w:szCs w:val="28"/>
          <w:lang w:val="vi-VN"/>
        </w:rPr>
      </w:pPr>
    </w:p>
    <w:p w14:paraId="34176984" w14:textId="77777777" w:rsidR="00ED5F01" w:rsidRPr="00B37773" w:rsidRDefault="00000000" w:rsidP="00FD445A">
      <w:pPr>
        <w:pBdr>
          <w:top w:val="nil"/>
          <w:left w:val="nil"/>
          <w:bottom w:val="nil"/>
          <w:right w:val="nil"/>
          <w:between w:val="nil"/>
        </w:pBdr>
        <w:spacing w:line="276" w:lineRule="auto"/>
        <w:ind w:right="261"/>
        <w:jc w:val="center"/>
        <w:rPr>
          <w:color w:val="000000" w:themeColor="text1"/>
          <w:sz w:val="28"/>
          <w:szCs w:val="28"/>
        </w:rPr>
      </w:pPr>
      <w:r w:rsidRPr="00B37773">
        <w:rPr>
          <w:color w:val="000000" w:themeColor="text1"/>
          <w:sz w:val="28"/>
          <w:szCs w:val="28"/>
        </w:rPr>
        <w:t>----------------</w:t>
      </w:r>
    </w:p>
    <w:p w14:paraId="0137B3EA" w14:textId="77777777" w:rsidR="00ED5F01" w:rsidRPr="00B37773" w:rsidRDefault="00ED5F01" w:rsidP="00FD445A">
      <w:pPr>
        <w:pBdr>
          <w:top w:val="nil"/>
          <w:left w:val="nil"/>
          <w:bottom w:val="nil"/>
          <w:right w:val="nil"/>
          <w:between w:val="nil"/>
        </w:pBdr>
        <w:spacing w:line="276" w:lineRule="auto"/>
        <w:ind w:left="571" w:right="261" w:firstLine="538"/>
        <w:jc w:val="both"/>
        <w:rPr>
          <w:color w:val="000000" w:themeColor="text1"/>
          <w:sz w:val="28"/>
          <w:szCs w:val="28"/>
        </w:rPr>
      </w:pPr>
    </w:p>
    <w:sectPr w:rsidR="00ED5F01" w:rsidRPr="00B37773">
      <w:headerReference w:type="default" r:id="rId12"/>
      <w:pgSz w:w="11900" w:h="16850"/>
      <w:pgMar w:top="1134" w:right="1134" w:bottom="1134" w:left="1701"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AD27A" w14:textId="77777777" w:rsidR="00EC2D51" w:rsidRDefault="00EC2D51">
      <w:r>
        <w:separator/>
      </w:r>
    </w:p>
  </w:endnote>
  <w:endnote w:type="continuationSeparator" w:id="0">
    <w:p w14:paraId="5B214D77" w14:textId="77777777" w:rsidR="00EC2D51" w:rsidRDefault="00EC2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E5D6A5B2-06D4-0D45-98C1-D61F4E430216}"/>
  </w:font>
  <w:font w:name="Times New Roman">
    <w:panose1 w:val="02020603050405020304"/>
    <w:charset w:val="00"/>
    <w:family w:val="roman"/>
    <w:pitch w:val="variable"/>
    <w:sig w:usb0="E0002EFF" w:usb1="C000785B" w:usb2="00000009" w:usb3="00000000" w:csb0="000001FF" w:csb1="00000000"/>
    <w:embedRegular r:id="rId2" w:fontKey="{1DFA5716-6E34-6B46-8580-38C24D20B8EE}"/>
    <w:embedBold r:id="rId3" w:fontKey="{5E170E6E-21E0-1140-A2EE-ECC8228E882C}"/>
    <w:embedItalic r:id="rId4" w:fontKey="{960FE72B-AED5-7E4E-9A3C-8AD8E53A9DE9}"/>
    <w:embedBoldItalic r:id="rId5" w:fontKey="{8EA1F526-59AE-914D-B7FA-662F41A42941}"/>
  </w:font>
  <w:font w:name="Georgia">
    <w:panose1 w:val="02040502050405020303"/>
    <w:charset w:val="00"/>
    <w:family w:val="roman"/>
    <w:pitch w:val="variable"/>
    <w:sig w:usb0="00000287" w:usb1="00000000" w:usb2="00000000" w:usb3="00000000" w:csb0="0000009F" w:csb1="00000000"/>
    <w:embedItalic r:id="rId6" w:fontKey="{CA535EE1-49D7-6D4A-A6C5-586672AC7A23}"/>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embedRegular r:id="rId7" w:fontKey="{40E6726B-A5C4-D940-829D-EE7C859602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66666137"/>
      <w:docPartObj>
        <w:docPartGallery w:val="Page Numbers (Bottom of Page)"/>
        <w:docPartUnique/>
      </w:docPartObj>
    </w:sdtPr>
    <w:sdtContent>
      <w:p w14:paraId="292C3B7B" w14:textId="1645C1A8" w:rsidR="00114F2B" w:rsidRDefault="00114F2B" w:rsidP="00F365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FB9FBF" w14:textId="77777777" w:rsidR="00114F2B" w:rsidRDefault="00114F2B" w:rsidP="00114F2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1E257" w14:textId="77777777" w:rsidR="00114F2B" w:rsidRDefault="00114F2B" w:rsidP="00114F2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E21305" w14:textId="77777777" w:rsidR="00EC2D51" w:rsidRDefault="00EC2D51">
      <w:r>
        <w:separator/>
      </w:r>
    </w:p>
  </w:footnote>
  <w:footnote w:type="continuationSeparator" w:id="0">
    <w:p w14:paraId="0AE463C0" w14:textId="77777777" w:rsidR="00EC2D51" w:rsidRDefault="00EC2D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570076"/>
      <w:docPartObj>
        <w:docPartGallery w:val="Page Numbers (Top of Page)"/>
        <w:docPartUnique/>
      </w:docPartObj>
    </w:sdtPr>
    <w:sdtEndPr>
      <w:rPr>
        <w:noProof/>
      </w:rPr>
    </w:sdtEndPr>
    <w:sdtContent>
      <w:p w14:paraId="359D3A66" w14:textId="584AF017" w:rsidR="00DE1A99" w:rsidRDefault="00DE1A9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7D94D2D" w14:textId="77777777" w:rsidR="00DE1A99" w:rsidRDefault="00DE1A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503086"/>
      <w:docPartObj>
        <w:docPartGallery w:val="Page Numbers (Top of Page)"/>
        <w:docPartUnique/>
      </w:docPartObj>
    </w:sdtPr>
    <w:sdtEndPr>
      <w:rPr>
        <w:noProof/>
      </w:rPr>
    </w:sdtEndPr>
    <w:sdtContent>
      <w:p w14:paraId="1EC3200A" w14:textId="3C8955EE" w:rsidR="00DE1A99" w:rsidRDefault="00DE1A9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4B5AB3F" w14:textId="44698293" w:rsidR="00ED5F01" w:rsidRDefault="00ED5F01">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B0B43"/>
    <w:multiLevelType w:val="multilevel"/>
    <w:tmpl w:val="60028036"/>
    <w:lvl w:ilvl="0">
      <w:numFmt w:val="bullet"/>
      <w:lvlText w:val="-"/>
      <w:lvlJc w:val="left"/>
      <w:pPr>
        <w:ind w:left="6178" w:hanging="150"/>
      </w:pPr>
      <w:rPr>
        <w:rFonts w:ascii="Tahoma" w:eastAsia="Tahoma" w:hAnsi="Tahoma" w:cs="Tahoma"/>
      </w:rPr>
    </w:lvl>
    <w:lvl w:ilvl="1">
      <w:numFmt w:val="bullet"/>
      <w:lvlText w:val="•"/>
      <w:lvlJc w:val="left"/>
      <w:pPr>
        <w:ind w:left="6576" w:hanging="150"/>
      </w:pPr>
    </w:lvl>
    <w:lvl w:ilvl="2">
      <w:numFmt w:val="bullet"/>
      <w:lvlText w:val="•"/>
      <w:lvlJc w:val="left"/>
      <w:pPr>
        <w:ind w:left="6974" w:hanging="150"/>
      </w:pPr>
    </w:lvl>
    <w:lvl w:ilvl="3">
      <w:numFmt w:val="bullet"/>
      <w:lvlText w:val="•"/>
      <w:lvlJc w:val="left"/>
      <w:pPr>
        <w:ind w:left="7372" w:hanging="150"/>
      </w:pPr>
    </w:lvl>
    <w:lvl w:ilvl="4">
      <w:numFmt w:val="bullet"/>
      <w:lvlText w:val="•"/>
      <w:lvlJc w:val="left"/>
      <w:pPr>
        <w:ind w:left="7769" w:hanging="150"/>
      </w:pPr>
    </w:lvl>
    <w:lvl w:ilvl="5">
      <w:numFmt w:val="bullet"/>
      <w:lvlText w:val="•"/>
      <w:lvlJc w:val="left"/>
      <w:pPr>
        <w:ind w:left="8167" w:hanging="150"/>
      </w:pPr>
    </w:lvl>
    <w:lvl w:ilvl="6">
      <w:numFmt w:val="bullet"/>
      <w:lvlText w:val="•"/>
      <w:lvlJc w:val="left"/>
      <w:pPr>
        <w:ind w:left="8565" w:hanging="150"/>
      </w:pPr>
    </w:lvl>
    <w:lvl w:ilvl="7">
      <w:numFmt w:val="bullet"/>
      <w:lvlText w:val="•"/>
      <w:lvlJc w:val="left"/>
      <w:pPr>
        <w:ind w:left="8962" w:hanging="150"/>
      </w:pPr>
    </w:lvl>
    <w:lvl w:ilvl="8">
      <w:numFmt w:val="bullet"/>
      <w:lvlText w:val="•"/>
      <w:lvlJc w:val="left"/>
      <w:pPr>
        <w:ind w:left="9360" w:hanging="150"/>
      </w:pPr>
    </w:lvl>
  </w:abstractNum>
  <w:num w:numId="1" w16cid:durableId="6070044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F01"/>
    <w:rsid w:val="00023FF4"/>
    <w:rsid w:val="00037E32"/>
    <w:rsid w:val="000803AD"/>
    <w:rsid w:val="0009095E"/>
    <w:rsid w:val="000E07E4"/>
    <w:rsid w:val="00114F2B"/>
    <w:rsid w:val="0011568F"/>
    <w:rsid w:val="001F5991"/>
    <w:rsid w:val="00253B09"/>
    <w:rsid w:val="00295C13"/>
    <w:rsid w:val="002D70A0"/>
    <w:rsid w:val="002D7AE5"/>
    <w:rsid w:val="006D7E7F"/>
    <w:rsid w:val="007408D0"/>
    <w:rsid w:val="007A38D7"/>
    <w:rsid w:val="00836F6D"/>
    <w:rsid w:val="00852E97"/>
    <w:rsid w:val="008814CE"/>
    <w:rsid w:val="00886198"/>
    <w:rsid w:val="008934DA"/>
    <w:rsid w:val="008A099C"/>
    <w:rsid w:val="00A61BB2"/>
    <w:rsid w:val="00A87CA8"/>
    <w:rsid w:val="00B14CCC"/>
    <w:rsid w:val="00B37773"/>
    <w:rsid w:val="00BA5EA8"/>
    <w:rsid w:val="00BF7F79"/>
    <w:rsid w:val="00C7455A"/>
    <w:rsid w:val="00CB0EC9"/>
    <w:rsid w:val="00CC4159"/>
    <w:rsid w:val="00D97458"/>
    <w:rsid w:val="00DC7FC7"/>
    <w:rsid w:val="00DE1A99"/>
    <w:rsid w:val="00E7591B"/>
    <w:rsid w:val="00EC2D51"/>
    <w:rsid w:val="00EC63A0"/>
    <w:rsid w:val="00ED5F01"/>
    <w:rsid w:val="00F276BA"/>
    <w:rsid w:val="00FD0042"/>
    <w:rsid w:val="00FD445A"/>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EF973"/>
  <w15:docId w15:val="{5828264D-A29D-B546-B820-1CC45425A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vi"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386" w:hanging="277"/>
      <w:outlineLvl w:val="0"/>
    </w:pPr>
    <w:rPr>
      <w:b/>
      <w:bCs/>
      <w:sz w:val="28"/>
      <w:szCs w:val="28"/>
    </w:rPr>
  </w:style>
  <w:style w:type="paragraph" w:styleId="Heading2">
    <w:name w:val="heading 2"/>
    <w:basedOn w:val="Normal"/>
    <w:next w:val="Normal"/>
    <w:uiPriority w:val="9"/>
    <w:semiHidden/>
    <w:unhideWhenUsed/>
    <w:qFormat/>
    <w:pPr>
      <w:ind w:left="1597" w:hanging="488"/>
      <w:jc w:val="both"/>
      <w:outlineLvl w:val="1"/>
    </w:pPr>
    <w:rPr>
      <w:b/>
      <w:bCs/>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paragraph" w:styleId="Footer">
    <w:name w:val="footer"/>
    <w:basedOn w:val="Normal"/>
    <w:link w:val="FooterChar"/>
    <w:uiPriority w:val="99"/>
    <w:unhideWhenUsed/>
    <w:rsid w:val="00114F2B"/>
    <w:pPr>
      <w:tabs>
        <w:tab w:val="center" w:pos="4513"/>
        <w:tab w:val="right" w:pos="9026"/>
      </w:tabs>
    </w:pPr>
  </w:style>
  <w:style w:type="character" w:customStyle="1" w:styleId="FooterChar">
    <w:name w:val="Footer Char"/>
    <w:basedOn w:val="DefaultParagraphFont"/>
    <w:link w:val="Footer"/>
    <w:uiPriority w:val="99"/>
    <w:rsid w:val="00114F2B"/>
  </w:style>
  <w:style w:type="character" w:styleId="PageNumber">
    <w:name w:val="page number"/>
    <w:basedOn w:val="DefaultParagraphFont"/>
    <w:uiPriority w:val="99"/>
    <w:semiHidden/>
    <w:unhideWhenUsed/>
    <w:rsid w:val="00114F2B"/>
  </w:style>
  <w:style w:type="paragraph" w:styleId="Header">
    <w:name w:val="header"/>
    <w:basedOn w:val="Normal"/>
    <w:link w:val="HeaderChar"/>
    <w:uiPriority w:val="99"/>
    <w:unhideWhenUsed/>
    <w:rsid w:val="00DE1A99"/>
    <w:pPr>
      <w:tabs>
        <w:tab w:val="center" w:pos="4513"/>
        <w:tab w:val="right" w:pos="9026"/>
      </w:tabs>
    </w:pPr>
  </w:style>
  <w:style w:type="character" w:customStyle="1" w:styleId="HeaderChar">
    <w:name w:val="Header Char"/>
    <w:basedOn w:val="DefaultParagraphFont"/>
    <w:link w:val="Header"/>
    <w:uiPriority w:val="99"/>
    <w:rsid w:val="00DE1A99"/>
  </w:style>
  <w:style w:type="table" w:styleId="TableGrid">
    <w:name w:val="Table Grid"/>
    <w:basedOn w:val="TableNormal"/>
    <w:uiPriority w:val="39"/>
    <w:rsid w:val="00836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6D43D-554C-49FD-86B0-8AE7A2359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16</Pages>
  <Words>6179</Words>
  <Characters>22372</Characters>
  <Application>Microsoft Office Word</Application>
  <DocSecurity>0</DocSecurity>
  <Lines>932</Lines>
  <Paragraphs>500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ENVY</dc:creator>
  <cp:lastModifiedBy>Tuan Minh Do</cp:lastModifiedBy>
  <cp:revision>5</cp:revision>
  <dcterms:created xsi:type="dcterms:W3CDTF">2026-05-24T03:13:00Z</dcterms:created>
  <dcterms:modified xsi:type="dcterms:W3CDTF">2026-05-24T03:50:00Z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2025-06-18T00:00:00Z</vt:lpwstr>
  </property>
  <property fmtid="{D5CDD505-2E9C-101B-9397-08002B2CF9AE}" pid="3" name="Creator">
    <vt:lpwstr>Microsoft® Word 2016</vt:lpwstr>
  </property>
  <property fmtid="{D5CDD505-2E9C-101B-9397-08002B2CF9AE}" pid="4" name="LastSaved">
    <vt:lpwstr>2026-05-06T00:00:00Z</vt:lpwstr>
  </property>
  <property fmtid="{D5CDD505-2E9C-101B-9397-08002B2CF9AE}" pid="5" name="Producer">
    <vt:lpwstr>www.ilovepdf.com; modified using iTextSharp™ 5.5.5 ©2000-2014 iText Group NV (AGPL-version)</vt:lpwstr>
  </property>
</Properties>
</file>